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57" w:rsidRPr="00303DA5" w:rsidRDefault="00385657" w:rsidP="00717A0C">
      <w:pPr>
        <w:spacing w:after="0" w:line="360" w:lineRule="auto"/>
        <w:contextualSpacing/>
        <w:jc w:val="both"/>
        <w:rPr>
          <w:rFonts w:ascii="Arial Narrow" w:hAnsi="Arial Narrow"/>
          <w:b/>
          <w:sz w:val="28"/>
          <w:szCs w:val="32"/>
        </w:rPr>
      </w:pPr>
      <w:r w:rsidRPr="00303DA5">
        <w:rPr>
          <w:rFonts w:ascii="Arial Narrow" w:hAnsi="Arial Narrow"/>
          <w:b/>
          <w:sz w:val="28"/>
          <w:szCs w:val="32"/>
        </w:rPr>
        <w:t>Opomenuté nároky novely o manželství homosexuálů</w:t>
      </w:r>
    </w:p>
    <w:p w:rsidR="000F08B2" w:rsidRPr="00E836DF" w:rsidRDefault="008B735E" w:rsidP="00717A0C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Zúčastnilo</w:t>
      </w:r>
      <w:proofErr w:type="gramEnd"/>
      <w:r w:rsidR="00C660BD" w:rsidRPr="00E836DF">
        <w:rPr>
          <w:rFonts w:ascii="Arial Narrow" w:hAnsi="Arial Narrow"/>
        </w:rPr>
        <w:t xml:space="preserve"> </w:t>
      </w:r>
      <w:proofErr w:type="gramStart"/>
      <w:r w:rsidR="00C660BD" w:rsidRPr="00E836DF">
        <w:rPr>
          <w:rFonts w:ascii="Arial Narrow" w:hAnsi="Arial Narrow"/>
        </w:rPr>
        <w:t>jsm</w:t>
      </w:r>
      <w:r>
        <w:rPr>
          <w:rFonts w:ascii="Arial Narrow" w:hAnsi="Arial Narrow"/>
        </w:rPr>
        <w:t>e</w:t>
      </w:r>
      <w:proofErr w:type="gramEnd"/>
      <w:r w:rsidR="00C660BD" w:rsidRPr="00E836DF">
        <w:rPr>
          <w:rFonts w:ascii="Arial Narrow" w:hAnsi="Arial Narrow"/>
        </w:rPr>
        <w:t xml:space="preserve"> se veřejného slyšení k novele Občanského zákoníku </w:t>
      </w:r>
      <w:r w:rsidR="001720EC" w:rsidRPr="00E836DF">
        <w:rPr>
          <w:rFonts w:ascii="Arial Narrow" w:hAnsi="Arial Narrow"/>
        </w:rPr>
        <w:t xml:space="preserve">(dále OZ) </w:t>
      </w:r>
      <w:r w:rsidR="00C660BD" w:rsidRPr="00E836DF">
        <w:rPr>
          <w:rFonts w:ascii="Arial Narrow" w:hAnsi="Arial Narrow"/>
        </w:rPr>
        <w:t xml:space="preserve">a souvisejících zákonů, která se prezentuje jako „přístup homosexuálních párů k manželství“. </w:t>
      </w:r>
      <w:r w:rsidR="000F08B2" w:rsidRPr="00E836DF">
        <w:rPr>
          <w:rFonts w:ascii="Arial Narrow" w:hAnsi="Arial Narrow"/>
        </w:rPr>
        <w:t xml:space="preserve">V Důvodové zprávě je ovšem záměr </w:t>
      </w:r>
      <w:r w:rsidR="00BA1402" w:rsidRPr="00E836DF">
        <w:rPr>
          <w:rFonts w:ascii="Arial Narrow" w:hAnsi="Arial Narrow"/>
        </w:rPr>
        <w:t>popsán šířeji</w:t>
      </w:r>
      <w:r w:rsidR="000F08B2" w:rsidRPr="00E836DF">
        <w:rPr>
          <w:rFonts w:ascii="Arial Narrow" w:hAnsi="Arial Narrow"/>
        </w:rPr>
        <w:t xml:space="preserve">: </w:t>
      </w:r>
      <w:r w:rsidR="00C31A61" w:rsidRPr="00E836DF">
        <w:rPr>
          <w:rFonts w:ascii="Arial Narrow" w:hAnsi="Arial Narrow"/>
          <w:i/>
          <w:color w:val="000000"/>
        </w:rPr>
        <w:t>Základním principem navrhované právní úpravy je poskyt</w:t>
      </w:r>
      <w:r w:rsidR="00C31A61" w:rsidRPr="00E836DF">
        <w:rPr>
          <w:rFonts w:ascii="Arial Narrow" w:hAnsi="Arial Narrow"/>
          <w:i/>
        </w:rPr>
        <w:t>nout</w:t>
      </w:r>
      <w:r w:rsidR="00C31A61" w:rsidRPr="00E836DF">
        <w:rPr>
          <w:rFonts w:ascii="Arial Narrow" w:hAnsi="Arial Narrow"/>
          <w:i/>
          <w:color w:val="000000"/>
        </w:rPr>
        <w:t xml:space="preserve"> </w:t>
      </w:r>
      <w:r w:rsidR="00C31A61" w:rsidRPr="00E836DF">
        <w:rPr>
          <w:rFonts w:ascii="Arial Narrow" w:hAnsi="Arial Narrow"/>
          <w:i/>
        </w:rPr>
        <w:t xml:space="preserve">stejnopohlavním párům a jejich dětem </w:t>
      </w:r>
      <w:r w:rsidR="00C31A61" w:rsidRPr="00E836DF">
        <w:rPr>
          <w:rFonts w:ascii="Arial Narrow" w:hAnsi="Arial Narrow"/>
          <w:i/>
          <w:color w:val="000000"/>
        </w:rPr>
        <w:t>stejn</w:t>
      </w:r>
      <w:r w:rsidR="00C31A61" w:rsidRPr="00E836DF">
        <w:rPr>
          <w:rFonts w:ascii="Arial Narrow" w:hAnsi="Arial Narrow"/>
          <w:i/>
        </w:rPr>
        <w:t>ou</w:t>
      </w:r>
      <w:r w:rsidR="00C31A61" w:rsidRPr="00E836DF">
        <w:rPr>
          <w:rFonts w:ascii="Arial Narrow" w:hAnsi="Arial Narrow"/>
          <w:i/>
          <w:color w:val="000000"/>
        </w:rPr>
        <w:t xml:space="preserve"> důstojnost a stejn</w:t>
      </w:r>
      <w:r w:rsidR="00C31A61" w:rsidRPr="00E836DF">
        <w:rPr>
          <w:rFonts w:ascii="Arial Narrow" w:hAnsi="Arial Narrow"/>
          <w:i/>
        </w:rPr>
        <w:t>ou</w:t>
      </w:r>
      <w:r w:rsidR="00C31A61" w:rsidRPr="00E836DF">
        <w:rPr>
          <w:rFonts w:ascii="Arial Narrow" w:hAnsi="Arial Narrow"/>
          <w:i/>
          <w:color w:val="000000"/>
        </w:rPr>
        <w:t xml:space="preserve"> ochran</w:t>
      </w:r>
      <w:r w:rsidR="00C31A61" w:rsidRPr="00E836DF">
        <w:rPr>
          <w:rFonts w:ascii="Arial Narrow" w:hAnsi="Arial Narrow"/>
          <w:i/>
        </w:rPr>
        <w:t>u rodinného života, jako je zákonem poskytována manželům a jejich dětem</w:t>
      </w:r>
      <w:r w:rsidR="00BF1A58" w:rsidRPr="00E836DF">
        <w:rPr>
          <w:rFonts w:ascii="Arial Narrow" w:hAnsi="Arial Narrow"/>
          <w:i/>
        </w:rPr>
        <w:t xml:space="preserve"> … </w:t>
      </w:r>
      <w:r w:rsidR="00C31A61" w:rsidRPr="00E836DF">
        <w:rPr>
          <w:rFonts w:ascii="Arial Narrow" w:hAnsi="Arial Narrow"/>
          <w:i/>
        </w:rPr>
        <w:t>Lesbické a gay registrované páry mají</w:t>
      </w:r>
      <w:r w:rsidR="00BF1A58" w:rsidRPr="00E836DF">
        <w:rPr>
          <w:rFonts w:ascii="Arial Narrow" w:hAnsi="Arial Narrow"/>
          <w:i/>
        </w:rPr>
        <w:t xml:space="preserve"> … </w:t>
      </w:r>
      <w:r w:rsidR="00C31A61" w:rsidRPr="00E836DF">
        <w:rPr>
          <w:rFonts w:ascii="Arial Narrow" w:hAnsi="Arial Narrow"/>
          <w:i/>
        </w:rPr>
        <w:t>stejné právo na ochranu s ním spojených hodnot jako je vzájemná péče, založení rodiny a výchov</w:t>
      </w:r>
      <w:r w:rsidR="003E5FEA" w:rsidRPr="00E836DF">
        <w:rPr>
          <w:rFonts w:ascii="Arial Narrow" w:hAnsi="Arial Narrow"/>
          <w:i/>
        </w:rPr>
        <w:t>y</w:t>
      </w:r>
      <w:r w:rsidR="00C31A61" w:rsidRPr="00E836DF">
        <w:rPr>
          <w:rFonts w:ascii="Arial Narrow" w:hAnsi="Arial Narrow"/>
          <w:i/>
        </w:rPr>
        <w:t xml:space="preserve"> dětí</w:t>
      </w:r>
      <w:r w:rsidR="00C31A61" w:rsidRPr="00E836DF">
        <w:rPr>
          <w:rFonts w:ascii="Arial Narrow" w:hAnsi="Arial Narrow"/>
        </w:rPr>
        <w:t>.</w:t>
      </w:r>
    </w:p>
    <w:p w:rsidR="00402678" w:rsidRPr="00E836DF" w:rsidRDefault="00C660BD" w:rsidP="00717A0C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 xml:space="preserve">Diskuse byla </w:t>
      </w:r>
      <w:r w:rsidR="00330E57" w:rsidRPr="00E836DF">
        <w:rPr>
          <w:rFonts w:ascii="Arial Narrow" w:hAnsi="Arial Narrow"/>
        </w:rPr>
        <w:t>bohatá</w:t>
      </w:r>
      <w:r w:rsidRPr="00E836DF">
        <w:rPr>
          <w:rFonts w:ascii="Arial Narrow" w:hAnsi="Arial Narrow"/>
        </w:rPr>
        <w:t>, vesměs se ovšem týkala lidské hodnoty a rodičovských kompetencí homosexuál</w:t>
      </w:r>
      <w:r w:rsidR="00402678" w:rsidRPr="00E836DF">
        <w:rPr>
          <w:rFonts w:ascii="Arial Narrow" w:hAnsi="Arial Narrow"/>
        </w:rPr>
        <w:t>ů</w:t>
      </w:r>
      <w:r w:rsidRPr="00E836DF">
        <w:rPr>
          <w:rFonts w:ascii="Arial Narrow" w:hAnsi="Arial Narrow"/>
        </w:rPr>
        <w:t xml:space="preserve">. </w:t>
      </w:r>
      <w:r w:rsidR="00C31A61" w:rsidRPr="00E836DF">
        <w:rPr>
          <w:rFonts w:ascii="Arial Narrow" w:hAnsi="Arial Narrow"/>
        </w:rPr>
        <w:t xml:space="preserve">O tématech jako je v Důvodové zprávě </w:t>
      </w:r>
      <w:r w:rsidR="001E53EF" w:rsidRPr="00E836DF">
        <w:rPr>
          <w:rFonts w:ascii="Arial Narrow" w:hAnsi="Arial Narrow"/>
        </w:rPr>
        <w:t xml:space="preserve">k novele </w:t>
      </w:r>
      <w:r w:rsidR="00C31A61" w:rsidRPr="00E836DF">
        <w:rPr>
          <w:rFonts w:ascii="Arial Narrow" w:hAnsi="Arial Narrow"/>
        </w:rPr>
        <w:t>zmiňované „</w:t>
      </w:r>
      <w:r w:rsidR="00C31A61" w:rsidRPr="00E836DF">
        <w:rPr>
          <w:rFonts w:ascii="Arial Narrow" w:hAnsi="Arial Narrow"/>
          <w:i/>
        </w:rPr>
        <w:t>jejich dětem</w:t>
      </w:r>
      <w:r w:rsidR="00C31A61" w:rsidRPr="00E836DF">
        <w:rPr>
          <w:rFonts w:ascii="Arial Narrow" w:hAnsi="Arial Narrow"/>
        </w:rPr>
        <w:t>“ či „</w:t>
      </w:r>
      <w:r w:rsidR="00C31A61" w:rsidRPr="00E836DF">
        <w:rPr>
          <w:rFonts w:ascii="Arial Narrow" w:hAnsi="Arial Narrow"/>
          <w:i/>
        </w:rPr>
        <w:t>právo na založení rodiny</w:t>
      </w:r>
      <w:r w:rsidR="00C31A61" w:rsidRPr="00E836DF">
        <w:rPr>
          <w:rFonts w:ascii="Arial Narrow" w:hAnsi="Arial Narrow"/>
        </w:rPr>
        <w:t>“ nepadlo skoro slovo</w:t>
      </w:r>
      <w:r w:rsidR="00B24348" w:rsidRPr="00E836DF">
        <w:rPr>
          <w:rFonts w:ascii="Arial Narrow" w:hAnsi="Arial Narrow"/>
        </w:rPr>
        <w:t xml:space="preserve">. Právě v cestách k rodičovství je </w:t>
      </w:r>
      <w:r w:rsidR="00330E57" w:rsidRPr="00E836DF">
        <w:rPr>
          <w:rFonts w:ascii="Arial Narrow" w:hAnsi="Arial Narrow"/>
        </w:rPr>
        <w:t xml:space="preserve">však </w:t>
      </w:r>
      <w:r w:rsidR="00B24348" w:rsidRPr="00E836DF">
        <w:rPr>
          <w:rFonts w:ascii="Arial Narrow" w:hAnsi="Arial Narrow"/>
        </w:rPr>
        <w:t>těžiště zamýšlených změn</w:t>
      </w:r>
      <w:r w:rsidR="00330E57" w:rsidRPr="00E836DF">
        <w:rPr>
          <w:rFonts w:ascii="Arial Narrow" w:hAnsi="Arial Narrow"/>
        </w:rPr>
        <w:t xml:space="preserve">, biologické limity založení rodiny jsou totiž nepřekročitelné, přinejmenším zatím. </w:t>
      </w:r>
      <w:r w:rsidR="00402678" w:rsidRPr="00E836DF">
        <w:rPr>
          <w:rFonts w:ascii="Arial Narrow" w:hAnsi="Arial Narrow"/>
        </w:rPr>
        <w:t>Garantuje-li s</w:t>
      </w:r>
      <w:r w:rsidR="00EE2510" w:rsidRPr="00E836DF">
        <w:rPr>
          <w:rFonts w:ascii="Arial Narrow" w:hAnsi="Arial Narrow"/>
        </w:rPr>
        <w:t>polečnost právo na rodičovství mimo biologické limity (osamělé osoby, heterosexuální páry mimo reprodukční věk, stejnopohlavní páry</w:t>
      </w:r>
      <w:r w:rsidR="00402678" w:rsidRPr="00E836DF">
        <w:rPr>
          <w:rFonts w:ascii="Arial Narrow" w:hAnsi="Arial Narrow"/>
        </w:rPr>
        <w:t>)</w:t>
      </w:r>
      <w:r w:rsidR="00EE2510" w:rsidRPr="00E836DF">
        <w:rPr>
          <w:rFonts w:ascii="Arial Narrow" w:hAnsi="Arial Narrow"/>
        </w:rPr>
        <w:t xml:space="preserve">, </w:t>
      </w:r>
      <w:r w:rsidR="00402678" w:rsidRPr="00E836DF">
        <w:rPr>
          <w:rFonts w:ascii="Arial Narrow" w:hAnsi="Arial Narrow"/>
        </w:rPr>
        <w:t xml:space="preserve">právo </w:t>
      </w:r>
      <w:r w:rsidR="001720EC" w:rsidRPr="00E836DF">
        <w:rPr>
          <w:rFonts w:ascii="Arial Narrow" w:hAnsi="Arial Narrow"/>
        </w:rPr>
        <w:t xml:space="preserve">se mění na </w:t>
      </w:r>
      <w:r w:rsidR="00402678" w:rsidRPr="00E836DF">
        <w:rPr>
          <w:rFonts w:ascii="Arial Narrow" w:hAnsi="Arial Narrow"/>
        </w:rPr>
        <w:t>nárok</w:t>
      </w:r>
      <w:r w:rsidR="001E53EF" w:rsidRPr="00E836DF">
        <w:rPr>
          <w:rFonts w:ascii="Arial Narrow" w:hAnsi="Arial Narrow"/>
        </w:rPr>
        <w:t xml:space="preserve"> se všemi dopady</w:t>
      </w:r>
      <w:r w:rsidR="001720EC" w:rsidRPr="00E836DF">
        <w:rPr>
          <w:rFonts w:ascii="Arial Narrow" w:hAnsi="Arial Narrow"/>
        </w:rPr>
        <w:t>.</w:t>
      </w:r>
      <w:r w:rsidR="00402678" w:rsidRPr="00E836DF">
        <w:rPr>
          <w:rFonts w:ascii="Arial Narrow" w:hAnsi="Arial Narrow"/>
        </w:rPr>
        <w:t xml:space="preserve"> </w:t>
      </w:r>
    </w:p>
    <w:p w:rsidR="00717A0C" w:rsidRPr="00E836DF" w:rsidRDefault="00717A0C" w:rsidP="00717A0C">
      <w:pPr>
        <w:spacing w:after="0" w:line="360" w:lineRule="auto"/>
        <w:contextualSpacing/>
        <w:jc w:val="both"/>
        <w:rPr>
          <w:rFonts w:ascii="Arial Narrow" w:hAnsi="Arial Narrow"/>
        </w:rPr>
      </w:pPr>
    </w:p>
    <w:p w:rsidR="00C660BD" w:rsidRPr="00E836DF" w:rsidRDefault="00402678" w:rsidP="00717A0C">
      <w:pPr>
        <w:spacing w:after="0" w:line="360" w:lineRule="auto"/>
        <w:contextualSpacing/>
        <w:jc w:val="both"/>
        <w:rPr>
          <w:rFonts w:ascii="Arial Narrow" w:hAnsi="Arial Narrow"/>
          <w:b/>
          <w:u w:val="single"/>
        </w:rPr>
      </w:pPr>
      <w:r w:rsidRPr="00E836DF">
        <w:rPr>
          <w:rFonts w:ascii="Arial Narrow" w:hAnsi="Arial Narrow"/>
          <w:b/>
          <w:u w:val="single"/>
        </w:rPr>
        <w:t xml:space="preserve">Cesty k rodičovství  </w:t>
      </w:r>
      <w:r w:rsidR="00330E57" w:rsidRPr="00E836DF">
        <w:rPr>
          <w:rFonts w:ascii="Arial Narrow" w:hAnsi="Arial Narrow"/>
          <w:b/>
          <w:u w:val="single"/>
        </w:rPr>
        <w:t xml:space="preserve">   </w:t>
      </w:r>
    </w:p>
    <w:p w:rsidR="00717A0C" w:rsidRPr="00E836DF" w:rsidRDefault="00402678" w:rsidP="00717A0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hd w:val="clear" w:color="auto" w:fill="FFFFFF"/>
        </w:rPr>
      </w:pPr>
      <w:r w:rsidRPr="00E836DF">
        <w:rPr>
          <w:rFonts w:ascii="Arial Narrow" w:hAnsi="Arial Narrow"/>
        </w:rPr>
        <w:t>D</w:t>
      </w:r>
      <w:r w:rsidR="00066558" w:rsidRPr="00E836DF">
        <w:rPr>
          <w:rFonts w:ascii="Arial Narrow" w:hAnsi="Arial Narrow"/>
        </w:rPr>
        <w:t xml:space="preserve">ítě </w:t>
      </w:r>
      <w:r w:rsidRPr="00E836DF">
        <w:rPr>
          <w:rFonts w:ascii="Arial Narrow" w:hAnsi="Arial Narrow"/>
        </w:rPr>
        <w:t xml:space="preserve">může </w:t>
      </w:r>
      <w:r w:rsidR="00066558" w:rsidRPr="00E836DF">
        <w:rPr>
          <w:rFonts w:ascii="Arial Narrow" w:hAnsi="Arial Narrow"/>
        </w:rPr>
        <w:t xml:space="preserve">vstoupit do vztahu stejnopohlavního páru </w:t>
      </w:r>
      <w:r w:rsidRPr="00E836DF">
        <w:rPr>
          <w:rFonts w:ascii="Arial Narrow" w:hAnsi="Arial Narrow"/>
        </w:rPr>
        <w:t xml:space="preserve">tak, </w:t>
      </w:r>
      <w:r w:rsidR="00066558" w:rsidRPr="00E836DF">
        <w:rPr>
          <w:rFonts w:ascii="Arial Narrow" w:hAnsi="Arial Narrow"/>
        </w:rPr>
        <w:t xml:space="preserve">že si </w:t>
      </w:r>
      <w:r w:rsidRPr="00E836DF">
        <w:rPr>
          <w:rFonts w:ascii="Arial Narrow" w:hAnsi="Arial Narrow"/>
        </w:rPr>
        <w:t xml:space="preserve">je </w:t>
      </w:r>
      <w:r w:rsidR="00066558" w:rsidRPr="00E836DF">
        <w:rPr>
          <w:rFonts w:ascii="Arial Narrow" w:hAnsi="Arial Narrow"/>
        </w:rPr>
        <w:t xml:space="preserve">jeden z partnerů přivede </w:t>
      </w:r>
      <w:r w:rsidR="00066558" w:rsidRPr="00E836DF">
        <w:rPr>
          <w:rFonts w:ascii="Arial Narrow" w:hAnsi="Arial Narrow"/>
          <w:b/>
        </w:rPr>
        <w:t>z předchozího vztahu heterosexuálního</w:t>
      </w:r>
      <w:r w:rsidR="00066558" w:rsidRPr="00E836DF">
        <w:rPr>
          <w:rFonts w:ascii="Arial Narrow" w:hAnsi="Arial Narrow"/>
        </w:rPr>
        <w:t>. To může přinášet vážné problémy, jak popisuje i Důvodová zpráva: „</w:t>
      </w:r>
      <w:r w:rsidR="00066558" w:rsidRPr="00E836DF">
        <w:rPr>
          <w:rFonts w:ascii="Arial Narrow" w:hAnsi="Arial Narrow"/>
          <w:i/>
        </w:rPr>
        <w:t xml:space="preserve">Dítě vychovávané registrovanými partnery tedy vždy má právní vazby jen k jednomu z nich („právní rodič“), zatímco druhý partner („faktický rodič“) k němu nemá žádný právní vztah. </w:t>
      </w:r>
      <w:r w:rsidR="00066558" w:rsidRPr="00E836DF">
        <w:rPr>
          <w:rFonts w:ascii="Arial Narrow" w:hAnsi="Arial Narrow"/>
          <w:b/>
          <w:i/>
        </w:rPr>
        <w:t xml:space="preserve"> </w:t>
      </w:r>
      <w:r w:rsidR="00066558" w:rsidRPr="00E836DF">
        <w:rPr>
          <w:rFonts w:ascii="Arial Narrow" w:hAnsi="Arial Narrow"/>
          <w:i/>
        </w:rPr>
        <w:t>Faktický rodič nemá totiž vůči dítěti rodičovskou odpovědnost, tj. např. povinnost o dítě pečovat, chránit je, udržovat s ním osobní styk, zajišťovat jeho výchovu a vzdělávání a ani vyživovací povinnost, což jsou povinnosti vůči dítěti, které by po něm bylo rozumné požadovat v zájmu ochrany dítěte.</w:t>
      </w:r>
      <w:r w:rsidR="00066558" w:rsidRPr="00E836DF">
        <w:rPr>
          <w:rFonts w:ascii="Arial Narrow" w:hAnsi="Arial Narrow"/>
        </w:rPr>
        <w:t>“ V</w:t>
      </w:r>
      <w:r w:rsidR="00066558" w:rsidRPr="00E836DF">
        <w:rPr>
          <w:rFonts w:ascii="Arial Narrow" w:hAnsi="Arial Narrow" w:cs="Tahoma"/>
          <w:shd w:val="clear" w:color="auto" w:fill="FFFFFF"/>
        </w:rPr>
        <w:t xml:space="preserve"> ČR se rozvod dotýká statisíců dětí. Rozvedení rodiče často uzavírají nové partnerské svazky a jen nepatrná část z nich jsou svazky stejnopohlavní. </w:t>
      </w:r>
    </w:p>
    <w:p w:rsidR="00066558" w:rsidRPr="00E836DF" w:rsidRDefault="00066558" w:rsidP="00717A0C">
      <w:pPr>
        <w:pStyle w:val="Odstavecseseznamem"/>
        <w:spacing w:after="0" w:line="360" w:lineRule="auto"/>
        <w:ind w:firstLine="696"/>
        <w:jc w:val="both"/>
        <w:rPr>
          <w:rFonts w:ascii="Arial Narrow" w:hAnsi="Arial Narrow" w:cs="Tahoma"/>
          <w:shd w:val="clear" w:color="auto" w:fill="FFFFFF"/>
        </w:rPr>
      </w:pPr>
      <w:r w:rsidRPr="00E836DF">
        <w:rPr>
          <w:rFonts w:ascii="Arial Narrow" w:hAnsi="Arial Narrow" w:cs="Tahoma"/>
          <w:shd w:val="clear" w:color="auto" w:fill="FFFFFF"/>
        </w:rPr>
        <w:t xml:space="preserve">Stejnou situaci, jako popisuje Důvodová zpráva, tedy zažívají i statisíce nových heterosexuálních „faktických rodičů“. V tomto se situace heterosexuálních a stejnopohlavních partnerství nijak neliší. </w:t>
      </w:r>
      <w:bookmarkStart w:id="0" w:name="_Toc523325494"/>
      <w:r w:rsidR="00402678" w:rsidRPr="00E836DF">
        <w:rPr>
          <w:rFonts w:ascii="Arial Narrow" w:hAnsi="Arial Narrow" w:cs="Tahoma"/>
          <w:shd w:val="clear" w:color="auto" w:fill="FFFFFF"/>
        </w:rPr>
        <w:t xml:space="preserve">Nelze dítěti svévolně měnit rodiče, i když i takové pokusy sociálního inženýrství se ve světě objevují. </w:t>
      </w:r>
    </w:p>
    <w:bookmarkEnd w:id="0"/>
    <w:p w:rsidR="008B735E" w:rsidRPr="008B735E" w:rsidRDefault="00FD7269" w:rsidP="00717A0C">
      <w:pPr>
        <w:pStyle w:val="Odstavecseseznamem"/>
        <w:numPr>
          <w:ilvl w:val="0"/>
          <w:numId w:val="6"/>
        </w:numPr>
        <w:spacing w:after="0" w:line="360" w:lineRule="auto"/>
        <w:ind w:firstLine="696"/>
        <w:jc w:val="both"/>
        <w:rPr>
          <w:rFonts w:ascii="Arial Narrow" w:hAnsi="Arial Narrow"/>
        </w:rPr>
      </w:pPr>
      <w:r w:rsidRPr="008B735E">
        <w:rPr>
          <w:rFonts w:ascii="Arial Narrow" w:hAnsi="Arial Narrow"/>
        </w:rPr>
        <w:t xml:space="preserve">Další cestou je </w:t>
      </w:r>
      <w:r w:rsidRPr="008B735E">
        <w:rPr>
          <w:rFonts w:ascii="Arial Narrow" w:hAnsi="Arial Narrow"/>
          <w:b/>
        </w:rPr>
        <w:t>přijetí dítěte fakticky nebo sociálně osiřelého</w:t>
      </w:r>
      <w:r w:rsidRPr="008B735E">
        <w:rPr>
          <w:rFonts w:ascii="Arial Narrow" w:hAnsi="Arial Narrow"/>
        </w:rPr>
        <w:t>.</w:t>
      </w:r>
      <w:r w:rsidRPr="008B735E">
        <w:rPr>
          <w:rFonts w:ascii="Arial Narrow" w:hAnsi="Arial Narrow"/>
          <w:b/>
        </w:rPr>
        <w:t xml:space="preserve"> </w:t>
      </w:r>
      <w:r w:rsidR="00066558" w:rsidRPr="008B735E">
        <w:rPr>
          <w:rFonts w:ascii="Arial Narrow" w:hAnsi="Arial Narrow"/>
          <w:b/>
        </w:rPr>
        <w:t>Osvojení (adopci)</w:t>
      </w:r>
      <w:r w:rsidR="00066558" w:rsidRPr="008B735E">
        <w:rPr>
          <w:rFonts w:ascii="Arial Narrow" w:hAnsi="Arial Narrow"/>
        </w:rPr>
        <w:t xml:space="preserve"> dítěte homosexuálním párem O</w:t>
      </w:r>
      <w:r w:rsidR="001720EC" w:rsidRPr="008B735E">
        <w:rPr>
          <w:rFonts w:ascii="Arial Narrow" w:hAnsi="Arial Narrow"/>
        </w:rPr>
        <w:t xml:space="preserve">Z </w:t>
      </w:r>
      <w:r w:rsidR="00066558" w:rsidRPr="008B735E">
        <w:rPr>
          <w:rFonts w:ascii="Arial Narrow" w:hAnsi="Arial Narrow"/>
        </w:rPr>
        <w:t xml:space="preserve">nepřipouští. Nepřipouští ani osvojení dítěte </w:t>
      </w:r>
      <w:r w:rsidRPr="008B735E">
        <w:rPr>
          <w:rFonts w:ascii="Arial Narrow" w:hAnsi="Arial Narrow"/>
        </w:rPr>
        <w:t xml:space="preserve">z předchozího heterosexuálního svazku novým </w:t>
      </w:r>
      <w:r w:rsidR="00066558" w:rsidRPr="008B735E">
        <w:rPr>
          <w:rFonts w:ascii="Arial Narrow" w:hAnsi="Arial Narrow"/>
        </w:rPr>
        <w:t>homosexuálním partnerem</w:t>
      </w:r>
      <w:r w:rsidR="00DF004B" w:rsidRPr="008B735E">
        <w:rPr>
          <w:rFonts w:ascii="Arial Narrow" w:hAnsi="Arial Narrow"/>
        </w:rPr>
        <w:t xml:space="preserve">, </w:t>
      </w:r>
      <w:r w:rsidRPr="008B735E">
        <w:rPr>
          <w:rFonts w:ascii="Arial Narrow" w:hAnsi="Arial Narrow"/>
        </w:rPr>
        <w:t>pokud genetický rodič dítěte třeba zemřel</w:t>
      </w:r>
      <w:r w:rsidR="001720EC" w:rsidRPr="008B735E">
        <w:rPr>
          <w:rFonts w:ascii="Arial Narrow" w:hAnsi="Arial Narrow"/>
        </w:rPr>
        <w:t xml:space="preserve">. </w:t>
      </w:r>
      <w:r w:rsidRPr="008B735E">
        <w:rPr>
          <w:rFonts w:ascii="Arial Narrow" w:hAnsi="Arial Narrow"/>
        </w:rPr>
        <w:t>Proč? O</w:t>
      </w:r>
      <w:r w:rsidR="00066558" w:rsidRPr="008B735E">
        <w:rPr>
          <w:rFonts w:ascii="Arial Narrow" w:hAnsi="Arial Narrow" w:cs="Chaparral Pro"/>
          <w:color w:val="000000"/>
        </w:rPr>
        <w:t xml:space="preserve">svojení </w:t>
      </w:r>
      <w:r w:rsidRPr="008B735E">
        <w:rPr>
          <w:rFonts w:ascii="Arial Narrow" w:hAnsi="Arial Narrow" w:cs="Chaparral Pro"/>
          <w:color w:val="000000"/>
        </w:rPr>
        <w:t xml:space="preserve">se považuje </w:t>
      </w:r>
      <w:r w:rsidR="00066558" w:rsidRPr="008B735E">
        <w:rPr>
          <w:rFonts w:ascii="Arial Narrow" w:hAnsi="Arial Narrow" w:cs="Chaparral Pro"/>
          <w:color w:val="000000"/>
        </w:rPr>
        <w:t xml:space="preserve">za rodičovský vztah </w:t>
      </w:r>
      <w:r w:rsidR="001720EC" w:rsidRPr="008B735E">
        <w:rPr>
          <w:rFonts w:ascii="Arial Narrow" w:hAnsi="Arial Narrow" w:cs="Chaparral Pro"/>
          <w:color w:val="000000"/>
        </w:rPr>
        <w:t xml:space="preserve">odpovídající </w:t>
      </w:r>
      <w:r w:rsidR="00066558" w:rsidRPr="008B735E">
        <w:rPr>
          <w:rFonts w:ascii="Arial Narrow" w:hAnsi="Arial Narrow" w:cs="Chaparral Pro"/>
          <w:color w:val="000000"/>
        </w:rPr>
        <w:t>běžně vznikl</w:t>
      </w:r>
      <w:r w:rsidR="001720EC" w:rsidRPr="008B735E">
        <w:rPr>
          <w:rFonts w:ascii="Arial Narrow" w:hAnsi="Arial Narrow" w:cs="Chaparral Pro"/>
          <w:color w:val="000000"/>
        </w:rPr>
        <w:t xml:space="preserve">é rodině, musí tedy respektovat biologické danosti. </w:t>
      </w:r>
      <w:r w:rsidR="00BE7E3D" w:rsidRPr="008B735E">
        <w:rPr>
          <w:rFonts w:ascii="Arial Narrow" w:hAnsi="Arial Narrow" w:cs="Chaparral Pro"/>
          <w:color w:val="000000"/>
        </w:rPr>
        <w:t xml:space="preserve">Žádná verze historky o čápovi a vráně neměla nikdy dlouhého trvání, děti záhy zjistily, že v ní něco nehraje. Navíc se v současné době klade velký důraz na sexuální výchovu od velmi raného věku, předpokládá se totiž, že když je dítě v této oblasti dobře informované, dřív se může odhalit případné sexuální zneužívání. </w:t>
      </w:r>
      <w:r w:rsidR="00BE7E3D" w:rsidRPr="008B735E">
        <w:rPr>
          <w:rFonts w:ascii="Arial Narrow" w:hAnsi="Arial Narrow" w:cs="Chaparral Pro"/>
        </w:rPr>
        <w:t xml:space="preserve">I když budou oba homosexuální partneři skvělými psychosociálními rodiči, je nepravděpodobné, že dítě o tu chybějící osobu neprojeví zájem, a jeho zájem </w:t>
      </w:r>
      <w:r w:rsidR="00BE7E3D" w:rsidRPr="008B735E">
        <w:rPr>
          <w:rFonts w:ascii="Arial Narrow" w:hAnsi="Arial Narrow" w:cs="Chaparral Pro"/>
        </w:rPr>
        <w:lastRenderedPageBreak/>
        <w:t>o původní rodinu bude pravděpodobně silnější než u adoptivního páru heterosexuálního, kde rodičovská osoba nechybí. I proto se v zemích, kde mají k adopcím přístup i homosexuální páry, přechází k neanonymním adopcím a systému, kde dítě má právo na kontakt se všemi rodičovskými osobami. Os</w:t>
      </w:r>
      <w:r w:rsidR="001720EC" w:rsidRPr="008B735E">
        <w:rPr>
          <w:rFonts w:ascii="Arial Narrow" w:hAnsi="Arial Narrow" w:cs="Chaparral Pro"/>
          <w:color w:val="000000"/>
        </w:rPr>
        <w:t xml:space="preserve">vojení </w:t>
      </w:r>
      <w:r w:rsidR="008B735E">
        <w:rPr>
          <w:rFonts w:ascii="Arial Narrow" w:hAnsi="Arial Narrow" w:cs="Chaparral Pro"/>
          <w:color w:val="000000"/>
        </w:rPr>
        <w:t xml:space="preserve">tak </w:t>
      </w:r>
      <w:r w:rsidR="00BE7E3D" w:rsidRPr="008B735E">
        <w:rPr>
          <w:rFonts w:ascii="Arial Narrow" w:hAnsi="Arial Narrow" w:cs="Chaparral Pro"/>
          <w:color w:val="000000"/>
        </w:rPr>
        <w:t xml:space="preserve">má </w:t>
      </w:r>
      <w:r w:rsidR="00717A0C" w:rsidRPr="008B735E">
        <w:rPr>
          <w:rFonts w:ascii="Arial Narrow" w:hAnsi="Arial Narrow" w:cs="Chaparral Pro"/>
          <w:color w:val="000000"/>
        </w:rPr>
        <w:t xml:space="preserve">víc </w:t>
      </w:r>
      <w:r w:rsidR="001720EC" w:rsidRPr="008B735E">
        <w:rPr>
          <w:rFonts w:ascii="Arial Narrow" w:hAnsi="Arial Narrow" w:cs="Chaparral Pro"/>
          <w:color w:val="000000"/>
        </w:rPr>
        <w:t>společného s pěstounskou péčí než s běžně vzniklou rodinou</w:t>
      </w:r>
      <w:r w:rsidR="00BE7E3D" w:rsidRPr="008B735E">
        <w:rPr>
          <w:rFonts w:ascii="Arial Narrow" w:hAnsi="Arial Narrow" w:cs="Chaparral Pro"/>
          <w:color w:val="000000"/>
        </w:rPr>
        <w:t xml:space="preserve">, jak </w:t>
      </w:r>
      <w:r w:rsidR="00741E39" w:rsidRPr="008B735E">
        <w:rPr>
          <w:rFonts w:ascii="Arial Narrow" w:hAnsi="Arial Narrow" w:cs="Chaparral Pro"/>
          <w:color w:val="000000"/>
        </w:rPr>
        <w:t>popisuje např. Model osvoj</w:t>
      </w:r>
      <w:r w:rsidR="00BF1A58" w:rsidRPr="008B735E">
        <w:rPr>
          <w:rFonts w:ascii="Arial Narrow" w:hAnsi="Arial Narrow" w:cs="Chaparral Pro"/>
          <w:color w:val="000000"/>
        </w:rPr>
        <w:t xml:space="preserve">ování, formulovaný </w:t>
      </w:r>
      <w:r w:rsidR="00741E39" w:rsidRPr="008B735E">
        <w:rPr>
          <w:rFonts w:ascii="Arial Narrow" w:hAnsi="Arial Narrow" w:cs="Chaparral Pro"/>
          <w:color w:val="000000"/>
        </w:rPr>
        <w:t xml:space="preserve">Střediskem náhradní rodinné péče. </w:t>
      </w:r>
    </w:p>
    <w:p w:rsidR="00BF1A58" w:rsidRPr="008B735E" w:rsidRDefault="00BF1A58" w:rsidP="008B735E">
      <w:pPr>
        <w:spacing w:after="0" w:line="360" w:lineRule="auto"/>
        <w:ind w:left="720" w:firstLine="696"/>
        <w:jc w:val="both"/>
        <w:rPr>
          <w:rFonts w:ascii="Arial Narrow" w:hAnsi="Arial Narrow"/>
        </w:rPr>
      </w:pPr>
      <w:r w:rsidRPr="008B735E">
        <w:rPr>
          <w:rFonts w:ascii="Arial Narrow" w:hAnsi="Arial Narrow"/>
          <w:b/>
        </w:rPr>
        <w:t>Pěstounská péče</w:t>
      </w:r>
      <w:r w:rsidRPr="008B735E">
        <w:rPr>
          <w:rFonts w:ascii="Arial Narrow" w:hAnsi="Arial Narrow"/>
        </w:rPr>
        <w:t xml:space="preserve"> je forma náhradní rodinné péče, při níž pěstoun o dítě osobně pečuje a je zodpovědný za jeho výchovu, nevzniká ale takový právní poměr, jaký je mezi rodiči a dítětem. Dítě má právo na kontakt s původní rodinou a původní rodina má právo na kontakt s dítětem. Pěstounem může být jednotlivec </w:t>
      </w:r>
      <w:r w:rsidR="00C43D6A" w:rsidRPr="008B735E">
        <w:rPr>
          <w:rFonts w:ascii="Arial Narrow" w:hAnsi="Arial Narrow"/>
        </w:rPr>
        <w:t xml:space="preserve">(bez ohledu na sexuální orientaci) </w:t>
      </w:r>
      <w:r w:rsidRPr="008B735E">
        <w:rPr>
          <w:rFonts w:ascii="Arial Narrow" w:hAnsi="Arial Narrow"/>
        </w:rPr>
        <w:t xml:space="preserve">nebo manželský pár. </w:t>
      </w:r>
      <w:r w:rsidR="00C43D6A" w:rsidRPr="008B735E">
        <w:rPr>
          <w:rFonts w:ascii="Arial Narrow" w:hAnsi="Arial Narrow"/>
        </w:rPr>
        <w:t>Situace je právně jasná, řeší se tu situace dítěte v nouzi, rodičovské kompetence jistě nesouvisí se sexuální orientací</w:t>
      </w:r>
      <w:r w:rsidR="00BE7E3D" w:rsidRPr="008B735E">
        <w:rPr>
          <w:rFonts w:ascii="Arial Narrow" w:hAnsi="Arial Narrow"/>
        </w:rPr>
        <w:t>. V</w:t>
      </w:r>
      <w:r w:rsidR="00C43D6A" w:rsidRPr="008B735E">
        <w:rPr>
          <w:rFonts w:ascii="Arial Narrow" w:hAnsi="Arial Narrow"/>
        </w:rPr>
        <w:t xml:space="preserve"> tomto </w:t>
      </w:r>
      <w:r w:rsidRPr="008B735E">
        <w:rPr>
          <w:rFonts w:ascii="Arial Narrow" w:hAnsi="Arial Narrow" w:cs="Chaparral Pro"/>
          <w:color w:val="000000"/>
        </w:rPr>
        <w:t>souhlasíme s výhradami Důvodové zprávy</w:t>
      </w:r>
      <w:r w:rsidR="00BE7E3D" w:rsidRPr="008B735E">
        <w:rPr>
          <w:rFonts w:ascii="Arial Narrow" w:hAnsi="Arial Narrow" w:cs="Chaparral Pro"/>
          <w:color w:val="000000"/>
        </w:rPr>
        <w:t xml:space="preserve">, že není </w:t>
      </w:r>
      <w:r w:rsidRPr="008B735E">
        <w:rPr>
          <w:rFonts w:ascii="Arial Narrow" w:hAnsi="Arial Narrow" w:cs="Chaparral Pro"/>
        </w:rPr>
        <w:t xml:space="preserve">důvod, proč by o pěstounství nemohli společně zažádat homosexuální partneři, samozřejmě za stejných podmínek jako </w:t>
      </w:r>
      <w:r w:rsidR="00C43D6A" w:rsidRPr="008B735E">
        <w:rPr>
          <w:rFonts w:ascii="Arial Narrow" w:hAnsi="Arial Narrow" w:cs="Chaparral Pro"/>
        </w:rPr>
        <w:t xml:space="preserve">partneři heterosexuální. </w:t>
      </w:r>
      <w:r w:rsidRPr="008B735E">
        <w:rPr>
          <w:rFonts w:ascii="Arial Narrow" w:hAnsi="Arial Narrow" w:cs="Chaparral Pro"/>
        </w:rPr>
        <w:t xml:space="preserve"> </w:t>
      </w:r>
    </w:p>
    <w:p w:rsidR="00717A0C" w:rsidRPr="00E836DF" w:rsidRDefault="00902D3F" w:rsidP="00717A0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E836DF">
        <w:rPr>
          <w:rFonts w:ascii="Arial Narrow" w:hAnsi="Arial Narrow" w:cs="Chaparral Pro"/>
          <w:color w:val="000000"/>
        </w:rPr>
        <w:t>V Důvodové zprávě k novele se opakovaně vyskytuje termín „</w:t>
      </w:r>
      <w:proofErr w:type="spellStart"/>
      <w:r w:rsidRPr="00E836DF">
        <w:rPr>
          <w:rFonts w:ascii="Arial Narrow" w:hAnsi="Arial Narrow" w:cs="Chaparral Pro"/>
          <w:color w:val="000000"/>
        </w:rPr>
        <w:t>přiosvojení</w:t>
      </w:r>
      <w:proofErr w:type="spellEnd"/>
      <w:r w:rsidRPr="00E836DF">
        <w:rPr>
          <w:rFonts w:ascii="Arial Narrow" w:hAnsi="Arial Narrow" w:cs="Chaparral Pro"/>
          <w:color w:val="000000"/>
        </w:rPr>
        <w:t>“, což je jeden z kroků náhradn</w:t>
      </w:r>
      <w:r w:rsidR="008B735E">
        <w:rPr>
          <w:rFonts w:ascii="Arial Narrow" w:hAnsi="Arial Narrow" w:cs="Chaparral Pro"/>
          <w:color w:val="000000"/>
        </w:rPr>
        <w:t>ího</w:t>
      </w:r>
      <w:r w:rsidRPr="00E836DF">
        <w:rPr>
          <w:rFonts w:ascii="Arial Narrow" w:hAnsi="Arial Narrow" w:cs="Chaparral Pro"/>
          <w:color w:val="000000"/>
        </w:rPr>
        <w:t xml:space="preserve"> mateřství, nejkontroverznější procedury asistované reprodukce</w:t>
      </w:r>
      <w:r w:rsidR="008077F4" w:rsidRPr="00E836DF">
        <w:rPr>
          <w:rFonts w:ascii="Arial Narrow" w:hAnsi="Arial Narrow" w:cs="Chaparral Pro"/>
          <w:color w:val="000000"/>
        </w:rPr>
        <w:t xml:space="preserve"> (ART). ART je známá</w:t>
      </w:r>
      <w:r w:rsidRPr="00E836DF">
        <w:rPr>
          <w:rFonts w:ascii="Arial Narrow" w:hAnsi="Arial Narrow" w:cs="Chaparral Pro"/>
          <w:color w:val="000000"/>
        </w:rPr>
        <w:t xml:space="preserve"> spíše pod označením </w:t>
      </w:r>
      <w:r w:rsidRPr="00E836DF">
        <w:rPr>
          <w:rFonts w:ascii="Arial Narrow" w:hAnsi="Arial Narrow" w:cs="Chaparral Pro"/>
          <w:b/>
          <w:color w:val="000000"/>
        </w:rPr>
        <w:t>„umělé oplodnění“</w:t>
      </w:r>
      <w:r w:rsidR="008077F4" w:rsidRPr="00E836DF">
        <w:rPr>
          <w:rFonts w:ascii="Arial Narrow" w:hAnsi="Arial Narrow" w:cs="Chaparral Pro"/>
          <w:color w:val="000000"/>
        </w:rPr>
        <w:t xml:space="preserve">, které </w:t>
      </w:r>
      <w:r w:rsidR="002075C5" w:rsidRPr="00E836DF">
        <w:rPr>
          <w:rFonts w:ascii="Arial Narrow" w:hAnsi="Arial Narrow" w:cs="Chaparral Pro"/>
          <w:color w:val="000000"/>
        </w:rPr>
        <w:t xml:space="preserve">je </w:t>
      </w:r>
      <w:r w:rsidRPr="00E836DF">
        <w:rPr>
          <w:rFonts w:ascii="Arial Narrow" w:hAnsi="Arial Narrow" w:cs="Chaparral Pro"/>
          <w:color w:val="000000"/>
        </w:rPr>
        <w:t>ovšem zavádějící</w:t>
      </w:r>
      <w:r w:rsidR="008077F4" w:rsidRPr="00E836DF">
        <w:rPr>
          <w:rFonts w:ascii="Arial Narrow" w:hAnsi="Arial Narrow" w:cs="Chaparral Pro"/>
          <w:color w:val="000000"/>
        </w:rPr>
        <w:t>. Odkazuje totiž k</w:t>
      </w:r>
      <w:r w:rsidRPr="00E836DF">
        <w:rPr>
          <w:rFonts w:ascii="Arial Narrow" w:hAnsi="Arial Narrow" w:cs="Chaparral Pro"/>
          <w:color w:val="000000"/>
        </w:rPr>
        <w:t xml:space="preserve"> medicínským zákrokům typu „umělý kloub“, kdy se využívají </w:t>
      </w:r>
      <w:r w:rsidR="008077F4" w:rsidRPr="00E836DF">
        <w:rPr>
          <w:rFonts w:ascii="Arial Narrow" w:hAnsi="Arial Narrow" w:cs="Chaparral Pro"/>
          <w:color w:val="000000"/>
        </w:rPr>
        <w:t xml:space="preserve">k řešení situace </w:t>
      </w:r>
      <w:r w:rsidR="00C7495C" w:rsidRPr="00E836DF">
        <w:rPr>
          <w:rFonts w:ascii="Arial Narrow" w:hAnsi="Arial Narrow" w:cs="Chaparral Pro"/>
          <w:color w:val="000000"/>
        </w:rPr>
        <w:t xml:space="preserve">materiály </w:t>
      </w:r>
      <w:r w:rsidR="008077F4" w:rsidRPr="00E836DF">
        <w:rPr>
          <w:rFonts w:ascii="Arial Narrow" w:hAnsi="Arial Narrow" w:cs="Chaparral Pro"/>
          <w:color w:val="000000"/>
        </w:rPr>
        <w:t xml:space="preserve">nehumánní či uměle vytvořené. </w:t>
      </w:r>
      <w:r w:rsidR="00C7495C" w:rsidRPr="00E836DF">
        <w:rPr>
          <w:rFonts w:ascii="Arial Narrow" w:hAnsi="Arial Narrow" w:cs="Chaparral Pro"/>
          <w:color w:val="000000"/>
        </w:rPr>
        <w:t xml:space="preserve">Snahy </w:t>
      </w:r>
      <w:r w:rsidR="008077F4" w:rsidRPr="00E836DF">
        <w:rPr>
          <w:rFonts w:ascii="Arial Narrow" w:hAnsi="Arial Narrow"/>
        </w:rPr>
        <w:t>uměle vytvořit vajíčko nebo spermii</w:t>
      </w:r>
      <w:r w:rsidR="00C7495C" w:rsidRPr="00E836DF">
        <w:rPr>
          <w:rFonts w:ascii="Arial Narrow" w:hAnsi="Arial Narrow"/>
        </w:rPr>
        <w:t xml:space="preserve"> (artificiální gamety) jsou </w:t>
      </w:r>
      <w:r w:rsidR="008077F4" w:rsidRPr="00E836DF">
        <w:rPr>
          <w:rFonts w:ascii="Arial Narrow" w:hAnsi="Arial Narrow"/>
        </w:rPr>
        <w:t>sice intenzivní, ale klinické použití se nedá očekávat v dohledné době (pak b</w:t>
      </w:r>
      <w:r w:rsidR="0097704E">
        <w:rPr>
          <w:rFonts w:ascii="Arial Narrow" w:hAnsi="Arial Narrow"/>
        </w:rPr>
        <w:t>ude</w:t>
      </w:r>
      <w:r w:rsidR="008077F4" w:rsidRPr="00E836DF">
        <w:rPr>
          <w:rFonts w:ascii="Arial Narrow" w:hAnsi="Arial Narrow"/>
        </w:rPr>
        <w:t xml:space="preserve"> například možné, aby se z mužovy kůže vytvořilo vajíčko</w:t>
      </w:r>
      <w:r w:rsidR="00A21880" w:rsidRPr="00E836DF">
        <w:rPr>
          <w:rFonts w:ascii="Arial Narrow" w:hAnsi="Arial Narrow"/>
        </w:rPr>
        <w:t xml:space="preserve">, oplodnilo se jeho spermií, </w:t>
      </w:r>
      <w:r w:rsidR="008077F4" w:rsidRPr="00E836DF">
        <w:rPr>
          <w:rFonts w:ascii="Arial Narrow" w:hAnsi="Arial Narrow"/>
        </w:rPr>
        <w:t xml:space="preserve">transplantovala by se mu děloha, </w:t>
      </w:r>
      <w:r w:rsidR="008B735E">
        <w:rPr>
          <w:rFonts w:ascii="Arial Narrow" w:hAnsi="Arial Narrow"/>
        </w:rPr>
        <w:t xml:space="preserve">tak </w:t>
      </w:r>
      <w:r w:rsidR="008077F4" w:rsidRPr="00E836DF">
        <w:rPr>
          <w:rFonts w:ascii="Arial Narrow" w:hAnsi="Arial Narrow"/>
        </w:rPr>
        <w:t>b</w:t>
      </w:r>
      <w:r w:rsidR="008B735E">
        <w:rPr>
          <w:rFonts w:ascii="Arial Narrow" w:hAnsi="Arial Narrow"/>
        </w:rPr>
        <w:t>ude</w:t>
      </w:r>
      <w:r w:rsidR="008077F4" w:rsidRPr="00E836DF">
        <w:rPr>
          <w:rFonts w:ascii="Arial Narrow" w:hAnsi="Arial Narrow"/>
        </w:rPr>
        <w:t xml:space="preserve"> jediným rodičem dítěte). Zatím je ke vzniku dítěte </w:t>
      </w:r>
      <w:r w:rsidR="00C7495C" w:rsidRPr="00E836DF">
        <w:rPr>
          <w:rFonts w:ascii="Arial Narrow" w:hAnsi="Arial Narrow"/>
        </w:rPr>
        <w:t>stále nutn</w:t>
      </w:r>
      <w:r w:rsidR="0030392A" w:rsidRPr="00E836DF">
        <w:rPr>
          <w:rFonts w:ascii="Arial Narrow" w:hAnsi="Arial Narrow"/>
        </w:rPr>
        <w:t xml:space="preserve">ý pár tvořený </w:t>
      </w:r>
      <w:r w:rsidR="008077F4" w:rsidRPr="00E836DF">
        <w:rPr>
          <w:rFonts w:ascii="Arial Narrow" w:hAnsi="Arial Narrow"/>
        </w:rPr>
        <w:t>žen</w:t>
      </w:r>
      <w:r w:rsidR="0030392A" w:rsidRPr="00E836DF">
        <w:rPr>
          <w:rFonts w:ascii="Arial Narrow" w:hAnsi="Arial Narrow"/>
        </w:rPr>
        <w:t xml:space="preserve">ou </w:t>
      </w:r>
      <w:r w:rsidR="008077F4" w:rsidRPr="00E836DF">
        <w:rPr>
          <w:rFonts w:ascii="Arial Narrow" w:hAnsi="Arial Narrow"/>
        </w:rPr>
        <w:t>a muž</w:t>
      </w:r>
      <w:r w:rsidR="0030392A" w:rsidRPr="00E836DF">
        <w:rPr>
          <w:rFonts w:ascii="Arial Narrow" w:hAnsi="Arial Narrow"/>
        </w:rPr>
        <w:t>em</w:t>
      </w:r>
      <w:r w:rsidR="008077F4" w:rsidRPr="00E836DF">
        <w:rPr>
          <w:rFonts w:ascii="Arial Narrow" w:hAnsi="Arial Narrow"/>
        </w:rPr>
        <w:t xml:space="preserve"> v reprodukčním věku. Na ART tedy </w:t>
      </w:r>
      <w:r w:rsidR="0030392A" w:rsidRPr="00E836DF">
        <w:rPr>
          <w:rFonts w:ascii="Arial Narrow" w:hAnsi="Arial Narrow"/>
        </w:rPr>
        <w:t>n</w:t>
      </w:r>
      <w:r w:rsidR="008077F4" w:rsidRPr="00E836DF">
        <w:rPr>
          <w:rFonts w:ascii="Arial Narrow" w:hAnsi="Arial Narrow"/>
        </w:rPr>
        <w:t>ení nic umělého, její úspěch je především v možnosti manipulovat větším počtem vajíček, spermií a embryí mimo tělo</w:t>
      </w:r>
      <w:r w:rsidR="00C7495C" w:rsidRPr="00E836DF">
        <w:rPr>
          <w:rFonts w:ascii="Arial Narrow" w:hAnsi="Arial Narrow"/>
        </w:rPr>
        <w:t>, tedy i v možnosti využívat spermie, vajíčka či embrya někoho jiného než je člověk plánující rodičovství</w:t>
      </w:r>
      <w:r w:rsidR="00A21880" w:rsidRPr="00E836DF">
        <w:rPr>
          <w:rFonts w:ascii="Arial Narrow" w:hAnsi="Arial Narrow"/>
        </w:rPr>
        <w:t xml:space="preserve">. </w:t>
      </w:r>
    </w:p>
    <w:p w:rsidR="0014304A" w:rsidRPr="00E836DF" w:rsidRDefault="00066558" w:rsidP="00717A0C">
      <w:pPr>
        <w:pStyle w:val="Odstavecseseznamem"/>
        <w:spacing w:after="0" w:line="360" w:lineRule="auto"/>
        <w:ind w:firstLine="696"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>Zatímco ale heterosexuální páry v reprodukčním věku potřebují dárcovské buňky výjimečně,</w:t>
      </w:r>
      <w:r w:rsidR="00A21880" w:rsidRPr="00E836DF">
        <w:rPr>
          <w:rFonts w:ascii="Arial Narrow" w:hAnsi="Arial Narrow"/>
        </w:rPr>
        <w:t xml:space="preserve"> a dá se to považovat za léčbu nemoci, </w:t>
      </w:r>
      <w:r w:rsidR="0030392A" w:rsidRPr="00E836DF">
        <w:rPr>
          <w:rFonts w:ascii="Arial Narrow" w:hAnsi="Arial Narrow"/>
        </w:rPr>
        <w:t xml:space="preserve">osamělé osoby, </w:t>
      </w:r>
      <w:r w:rsidRPr="00E836DF">
        <w:rPr>
          <w:rFonts w:ascii="Arial Narrow" w:hAnsi="Arial Narrow"/>
        </w:rPr>
        <w:t>homosexuální páry</w:t>
      </w:r>
      <w:r w:rsidR="0030392A" w:rsidRPr="00E836DF">
        <w:rPr>
          <w:rFonts w:ascii="Arial Narrow" w:hAnsi="Arial Narrow"/>
        </w:rPr>
        <w:t xml:space="preserve">, či heterosexuální páry mimo reprodukční věk </w:t>
      </w:r>
      <w:r w:rsidRPr="00E836DF">
        <w:rPr>
          <w:rFonts w:ascii="Arial Narrow" w:hAnsi="Arial Narrow"/>
        </w:rPr>
        <w:t>je potřebují vždycky.</w:t>
      </w:r>
      <w:r w:rsidR="00A21880" w:rsidRPr="00E836DF">
        <w:rPr>
          <w:rFonts w:ascii="Arial Narrow" w:hAnsi="Arial Narrow"/>
        </w:rPr>
        <w:t xml:space="preserve"> </w:t>
      </w:r>
      <w:r w:rsidRPr="00E836DF">
        <w:rPr>
          <w:rFonts w:ascii="Arial Narrow" w:hAnsi="Arial Narrow"/>
        </w:rPr>
        <w:t xml:space="preserve"> </w:t>
      </w:r>
      <w:proofErr w:type="gramStart"/>
      <w:r w:rsidR="0014304A" w:rsidRPr="00E836DF">
        <w:rPr>
          <w:rFonts w:ascii="Arial Narrow" w:hAnsi="Arial Narrow"/>
        </w:rPr>
        <w:t>O tom</w:t>
      </w:r>
      <w:proofErr w:type="gramEnd"/>
      <w:r w:rsidR="0014304A" w:rsidRPr="00E836DF">
        <w:rPr>
          <w:rFonts w:ascii="Arial Narrow" w:hAnsi="Arial Narrow"/>
        </w:rPr>
        <w:t xml:space="preserve"> však v Důvodová zpráva k novele </w:t>
      </w:r>
      <w:proofErr w:type="gramStart"/>
      <w:r w:rsidR="0014304A" w:rsidRPr="00E836DF">
        <w:rPr>
          <w:rFonts w:ascii="Arial Narrow" w:hAnsi="Arial Narrow"/>
        </w:rPr>
        <w:t xml:space="preserve">mlčí, </w:t>
      </w:r>
      <w:r w:rsidR="0014304A" w:rsidRPr="00E836DF">
        <w:rPr>
          <w:rFonts w:ascii="Arial Narrow" w:hAnsi="Arial Narrow"/>
          <w:b/>
        </w:rPr>
        <w:t>problému</w:t>
      </w:r>
      <w:proofErr w:type="gramEnd"/>
      <w:r w:rsidR="0014304A" w:rsidRPr="00E836DF">
        <w:rPr>
          <w:rFonts w:ascii="Arial Narrow" w:hAnsi="Arial Narrow"/>
          <w:b/>
        </w:rPr>
        <w:t xml:space="preserve"> se vyhýbala i parlamentní diskuse.</w:t>
      </w:r>
    </w:p>
    <w:p w:rsidR="00717A0C" w:rsidRPr="00E836DF" w:rsidRDefault="00717A0C" w:rsidP="00717A0C">
      <w:pPr>
        <w:pStyle w:val="Odstavecseseznamem"/>
        <w:spacing w:after="0" w:line="360" w:lineRule="auto"/>
        <w:ind w:firstLine="696"/>
        <w:jc w:val="both"/>
        <w:rPr>
          <w:rFonts w:ascii="Arial Narrow" w:hAnsi="Arial Narrow"/>
        </w:rPr>
      </w:pPr>
    </w:p>
    <w:p w:rsidR="0014304A" w:rsidRPr="00E836DF" w:rsidRDefault="0014304A" w:rsidP="00717A0C">
      <w:pPr>
        <w:spacing w:after="0" w:line="360" w:lineRule="auto"/>
        <w:contextualSpacing/>
        <w:jc w:val="both"/>
        <w:rPr>
          <w:rFonts w:ascii="Arial Narrow" w:hAnsi="Arial Narrow"/>
          <w:b/>
          <w:u w:val="single"/>
        </w:rPr>
      </w:pPr>
      <w:r w:rsidRPr="00E836DF">
        <w:rPr>
          <w:rFonts w:ascii="Arial Narrow" w:hAnsi="Arial Narrow"/>
          <w:b/>
          <w:u w:val="single"/>
        </w:rPr>
        <w:t>Souvislosti dárcovství gamet a náhradního mateřství</w:t>
      </w:r>
    </w:p>
    <w:p w:rsidR="002E317C" w:rsidRPr="00E836DF" w:rsidRDefault="00B871B2" w:rsidP="00717A0C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>Dárcovství a náhradní mateřství přináší obrovské etické, právní a psychosociální problémy</w:t>
      </w:r>
      <w:r w:rsidR="00A0029B" w:rsidRPr="00E836DF">
        <w:rPr>
          <w:rFonts w:ascii="Arial Narrow" w:hAnsi="Arial Narrow"/>
        </w:rPr>
        <w:t>, bez ohledu na to, kdo je žadatel</w:t>
      </w:r>
      <w:r w:rsidRPr="00E836DF">
        <w:rPr>
          <w:rFonts w:ascii="Arial Narrow" w:hAnsi="Arial Narrow"/>
        </w:rPr>
        <w:t xml:space="preserve">. </w:t>
      </w:r>
      <w:r w:rsidRPr="00E836DF">
        <w:rPr>
          <w:rFonts w:ascii="Arial Narrow" w:eastAsia="Times New Roman" w:hAnsi="Arial Narrow"/>
          <w:lang w:eastAsia="cs-CZ"/>
        </w:rPr>
        <w:t xml:space="preserve">Úmluva o lidských právech a biomedicíně v článku 21 stanoví: </w:t>
      </w:r>
      <w:r w:rsidRPr="00E836DF">
        <w:rPr>
          <w:rFonts w:ascii="Arial Narrow" w:eastAsia="Times New Roman" w:hAnsi="Arial Narrow"/>
          <w:i/>
          <w:lang w:eastAsia="cs-CZ"/>
        </w:rPr>
        <w:t>„</w:t>
      </w:r>
      <w:r w:rsidRPr="00E836DF">
        <w:rPr>
          <w:rFonts w:ascii="Arial Narrow" w:eastAsia="Times New Roman" w:hAnsi="Arial Narrow"/>
          <w:b/>
          <w:i/>
          <w:lang w:eastAsia="cs-CZ"/>
        </w:rPr>
        <w:t>Lidské tělo a jeho části nesmí být jako takové zdrojem finančního prospěchu</w:t>
      </w:r>
      <w:r w:rsidRPr="00E836DF">
        <w:rPr>
          <w:rFonts w:ascii="Arial Narrow" w:eastAsia="Times New Roman" w:hAnsi="Arial Narrow"/>
          <w:i/>
          <w:lang w:eastAsia="cs-CZ"/>
        </w:rPr>
        <w:t xml:space="preserve">“. </w:t>
      </w:r>
      <w:r w:rsidRPr="00E836DF">
        <w:rPr>
          <w:rFonts w:ascii="Arial Narrow" w:eastAsia="Times New Roman" w:hAnsi="Arial Narrow"/>
          <w:lang w:eastAsia="cs-CZ"/>
        </w:rPr>
        <w:t xml:space="preserve">Skutečně altruistické procedury jsou ovšem jen výjimečné – kde se na altruismu trvá, nejsou dárci ani náhradní matky. </w:t>
      </w:r>
      <w:r w:rsidRPr="00E836DF">
        <w:rPr>
          <w:rFonts w:ascii="Arial Narrow" w:hAnsi="Arial Narrow"/>
        </w:rPr>
        <w:t>V</w:t>
      </w:r>
      <w:r w:rsidRPr="00E836DF">
        <w:rPr>
          <w:rFonts w:ascii="Arial Narrow" w:hAnsi="Arial Narrow"/>
          <w:bCs/>
        </w:rPr>
        <w:t xml:space="preserve">ýroční zpráva o lidských právech a demokracii ve světě za rok 2014, vydaná Evropským parlamentem, se k náhradnímu mateřství vyslovuje v § </w:t>
      </w:r>
      <w:r w:rsidRPr="00E836DF">
        <w:rPr>
          <w:rFonts w:ascii="Arial Narrow" w:hAnsi="Arial Narrow"/>
          <w:shd w:val="clear" w:color="auto" w:fill="FFFFFF"/>
        </w:rPr>
        <w:t xml:space="preserve">114 takto: </w:t>
      </w:r>
      <w:r w:rsidRPr="00E836DF">
        <w:rPr>
          <w:rFonts w:ascii="Arial Narrow" w:hAnsi="Arial Narrow"/>
          <w:i/>
          <w:shd w:val="clear" w:color="auto" w:fill="FFFFFF"/>
        </w:rPr>
        <w:t xml:space="preserve">(Evropský parlament) odsuzuje používání náhradního mateřství, které znevažuje lidskou důstojnost ženy, neboť její tělo a jeho reprodukční funkce jsou využívány jakožto komodita; zastává názor, že by se mělo zakázat a bezodkladně v rámci nástrojů v oblasti lidských práv řešit využívání gestačního náhradního mateřství, </w:t>
      </w:r>
      <w:r w:rsidRPr="00E836DF">
        <w:rPr>
          <w:rFonts w:ascii="Arial Narrow" w:hAnsi="Arial Narrow"/>
          <w:i/>
          <w:shd w:val="clear" w:color="auto" w:fill="FFFFFF"/>
        </w:rPr>
        <w:lastRenderedPageBreak/>
        <w:t xml:space="preserve">které spočívá v reprodukčním vykořisťování a využívání lidského těla pro finanční nebo jiný zisk, zejména v případě zranitelných žen v rozvojových zemích. </w:t>
      </w:r>
      <w:r w:rsidRPr="00E836DF">
        <w:rPr>
          <w:rFonts w:ascii="Arial Narrow" w:hAnsi="Arial Narrow"/>
        </w:rPr>
        <w:t xml:space="preserve"> </w:t>
      </w:r>
    </w:p>
    <w:p w:rsidR="00B871B2" w:rsidRPr="00E836DF" w:rsidRDefault="0014304A" w:rsidP="00717A0C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 xml:space="preserve">Předpoklad, že </w:t>
      </w:r>
      <w:r w:rsidR="0097704E">
        <w:rPr>
          <w:rFonts w:ascii="Arial Narrow" w:hAnsi="Arial Narrow"/>
        </w:rPr>
        <w:t xml:space="preserve">počet </w:t>
      </w:r>
      <w:r w:rsidRPr="00E836DF">
        <w:rPr>
          <w:rFonts w:ascii="Arial Narrow" w:hAnsi="Arial Narrow"/>
        </w:rPr>
        <w:t xml:space="preserve">homosexuálních párů žádajících v ČR o asistovanou reprodukci bude </w:t>
      </w:r>
      <w:r w:rsidR="00A0029B" w:rsidRPr="00E836DF">
        <w:rPr>
          <w:rFonts w:ascii="Arial Narrow" w:hAnsi="Arial Narrow"/>
        </w:rPr>
        <w:t xml:space="preserve">bezvýznamný, </w:t>
      </w:r>
      <w:r w:rsidRPr="00E836DF">
        <w:rPr>
          <w:rFonts w:ascii="Arial Narrow" w:hAnsi="Arial Narrow"/>
        </w:rPr>
        <w:t xml:space="preserve">je nekvalifikovaný. ČR je pro vysokou kvality medicíny a velmi liberální přístup k asistované reprodukci jedním ze světových cílů pro zahraniční pacienty, hledající především dárcovství vajíček. Podle veřejně přístupného Národního registru </w:t>
      </w:r>
      <w:r w:rsidR="0097704E">
        <w:rPr>
          <w:rFonts w:ascii="Arial Narrow" w:hAnsi="Arial Narrow"/>
        </w:rPr>
        <w:t>ART</w:t>
      </w:r>
      <w:r w:rsidRPr="00E836DF">
        <w:rPr>
          <w:rFonts w:ascii="Arial Narrow" w:hAnsi="Arial Narrow"/>
        </w:rPr>
        <w:t xml:space="preserve"> bylo v roce 2010 provedeno 2822 cyklů s darovanými vajíčky, z toho 84 % pro zahraniční pacientky, v roce 2013 to bylo 5199 cyklů, z toho 86,9 % pro zahraniční pacientky, v roce 2015 pak celkem 5769 cyklů, z toho 85,7 % pro zahraniční pacientky. </w:t>
      </w:r>
      <w:r w:rsidR="00A0029B" w:rsidRPr="00E836DF">
        <w:rPr>
          <w:rFonts w:ascii="Arial Narrow" w:hAnsi="Arial Narrow"/>
        </w:rPr>
        <w:t xml:space="preserve">Většina darovaných vajíček je určena ženám mimo reprodukční věk. </w:t>
      </w:r>
      <w:r w:rsidRPr="00E836DF">
        <w:rPr>
          <w:rFonts w:ascii="Arial Narrow" w:hAnsi="Arial Narrow"/>
        </w:rPr>
        <w:t xml:space="preserve">Dárkyně jsou mladé české ženy, například každý den roku 2015 byl proveden odběr vajíček 14 mladým dárkyním. Podobná situace je u dárcovství embryí, 75 % těchto dárcovských cyklů je provedeno cizinkám. Cykly s darovanými spermiemi registr neeviduje. Bude-li ČR garantovat náhradní mateřství, dá se očekávat podobný vývoj. </w:t>
      </w:r>
    </w:p>
    <w:p w:rsidR="00E836DF" w:rsidRPr="00E836DF" w:rsidRDefault="00A0029B" w:rsidP="00E836DF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>Používají</w:t>
      </w:r>
      <w:r w:rsidR="00E836DF" w:rsidRPr="00E836DF">
        <w:rPr>
          <w:rFonts w:ascii="Arial Narrow" w:hAnsi="Arial Narrow"/>
        </w:rPr>
        <w:t>-li</w:t>
      </w:r>
      <w:r w:rsidRPr="00E836DF">
        <w:rPr>
          <w:rFonts w:ascii="Arial Narrow" w:hAnsi="Arial Narrow"/>
        </w:rPr>
        <w:t xml:space="preserve"> se dárcovské buňky či náhradní mateřství, nemusí mít žadatel o ART </w:t>
      </w:r>
      <w:r w:rsidR="00A21880" w:rsidRPr="00E836DF">
        <w:rPr>
          <w:rFonts w:ascii="Arial Narrow" w:hAnsi="Arial Narrow"/>
        </w:rPr>
        <w:t xml:space="preserve">k dítěti </w:t>
      </w:r>
      <w:r w:rsidRPr="00E836DF">
        <w:rPr>
          <w:rFonts w:ascii="Arial Narrow" w:hAnsi="Arial Narrow"/>
        </w:rPr>
        <w:t xml:space="preserve">vztah </w:t>
      </w:r>
      <w:r w:rsidR="00A21880" w:rsidRPr="00E836DF">
        <w:rPr>
          <w:rFonts w:ascii="Arial Narrow" w:hAnsi="Arial Narrow"/>
        </w:rPr>
        <w:t xml:space="preserve">ani genetický (není z jeho vajíčka či spermie) ani biologický (neodnosil a neporodil ho). </w:t>
      </w:r>
      <w:r w:rsidRPr="00E836DF">
        <w:rPr>
          <w:rFonts w:ascii="Arial Narrow" w:hAnsi="Arial Narrow"/>
        </w:rPr>
        <w:t xml:space="preserve"> </w:t>
      </w:r>
      <w:r w:rsidR="00A21880" w:rsidRPr="00E836DF">
        <w:rPr>
          <w:rFonts w:ascii="Arial Narrow" w:hAnsi="Arial Narrow"/>
        </w:rPr>
        <w:t>Jediný rozdíl od náhradní rodinné péče je ten, že zde se dítě pro budoucí rodiče cíleně vytváří, kdežto v náhradní rodinné péči už tu dítě je.</w:t>
      </w:r>
      <w:r w:rsidRPr="00E836DF">
        <w:rPr>
          <w:rFonts w:ascii="Arial Narrow" w:hAnsi="Arial Narrow"/>
        </w:rPr>
        <w:t xml:space="preserve"> Říká-li legislativa A, tedy že ART je možné přes všechny biologické limity, musí říci i B, tedy umožnit dítěti orientovat se v situaci, podobně jako je to v pěstounské péči. </w:t>
      </w:r>
    </w:p>
    <w:p w:rsidR="00E836DF" w:rsidRPr="00E836DF" w:rsidRDefault="00A0029B" w:rsidP="00E836DF">
      <w:pPr>
        <w:spacing w:after="0" w:line="360" w:lineRule="auto"/>
        <w:ind w:firstLine="708"/>
        <w:contextualSpacing/>
        <w:jc w:val="both"/>
        <w:rPr>
          <w:rFonts w:ascii="Arial Narrow" w:hAnsi="Arial Narrow"/>
          <w:noProof/>
          <w:lang w:eastAsia="cs-CZ"/>
        </w:rPr>
      </w:pPr>
      <w:r w:rsidRPr="00E836DF">
        <w:rPr>
          <w:rFonts w:ascii="Arial Narrow" w:hAnsi="Arial Narrow"/>
        </w:rPr>
        <w:t xml:space="preserve">Právo dítěte </w:t>
      </w:r>
      <w:r w:rsidR="00066558" w:rsidRPr="00E836DF">
        <w:rPr>
          <w:rFonts w:ascii="Arial Narrow" w:hAnsi="Arial Narrow"/>
        </w:rPr>
        <w:t>znát své rodiče a</w:t>
      </w:r>
      <w:r w:rsidRPr="00E836DF">
        <w:rPr>
          <w:rFonts w:ascii="Arial Narrow" w:hAnsi="Arial Narrow"/>
        </w:rPr>
        <w:t xml:space="preserve"> právo</w:t>
      </w:r>
      <w:r w:rsidR="00066558" w:rsidRPr="00E836DF">
        <w:rPr>
          <w:rFonts w:ascii="Arial Narrow" w:hAnsi="Arial Narrow"/>
        </w:rPr>
        <w:t xml:space="preserve"> na správný vývoj identity se </w:t>
      </w:r>
      <w:r w:rsidRPr="00E836DF">
        <w:rPr>
          <w:rFonts w:ascii="Arial Narrow" w:hAnsi="Arial Narrow"/>
        </w:rPr>
        <w:t xml:space="preserve">tedy řeší </w:t>
      </w:r>
      <w:proofErr w:type="spellStart"/>
      <w:r w:rsidR="00066558" w:rsidRPr="00E836DF">
        <w:rPr>
          <w:rFonts w:ascii="Arial Narrow" w:hAnsi="Arial Narrow"/>
        </w:rPr>
        <w:t>odanonymňování</w:t>
      </w:r>
      <w:r w:rsidRPr="00E836DF">
        <w:rPr>
          <w:rFonts w:ascii="Arial Narrow" w:hAnsi="Arial Narrow"/>
        </w:rPr>
        <w:t>m</w:t>
      </w:r>
      <w:proofErr w:type="spellEnd"/>
      <w:r w:rsidR="00066558" w:rsidRPr="00E836DF">
        <w:rPr>
          <w:rFonts w:ascii="Arial Narrow" w:hAnsi="Arial Narrow"/>
        </w:rPr>
        <w:t xml:space="preserve"> dárcovství gamet a </w:t>
      </w:r>
      <w:proofErr w:type="spellStart"/>
      <w:r w:rsidR="00066558" w:rsidRPr="00E836DF">
        <w:rPr>
          <w:rFonts w:ascii="Arial Narrow" w:hAnsi="Arial Narrow"/>
        </w:rPr>
        <w:t>neanynomním</w:t>
      </w:r>
      <w:proofErr w:type="spellEnd"/>
      <w:r w:rsidR="00066558" w:rsidRPr="00E836DF">
        <w:rPr>
          <w:rFonts w:ascii="Arial Narrow" w:hAnsi="Arial Narrow"/>
        </w:rPr>
        <w:t xml:space="preserve"> náhradním mateřství</w:t>
      </w:r>
      <w:r w:rsidRPr="00E836DF">
        <w:rPr>
          <w:rFonts w:ascii="Arial Narrow" w:hAnsi="Arial Narrow"/>
        </w:rPr>
        <w:t>m</w:t>
      </w:r>
      <w:r w:rsidR="00066558" w:rsidRPr="00E836DF">
        <w:rPr>
          <w:rFonts w:ascii="Arial Narrow" w:hAnsi="Arial Narrow"/>
        </w:rPr>
        <w:t xml:space="preserve">. </w:t>
      </w:r>
      <w:r w:rsidRPr="00E836DF">
        <w:rPr>
          <w:rFonts w:ascii="Arial Narrow" w:hAnsi="Arial Narrow"/>
        </w:rPr>
        <w:t>P</w:t>
      </w:r>
      <w:r w:rsidR="00066558" w:rsidRPr="00E836DF">
        <w:rPr>
          <w:rFonts w:ascii="Arial Narrow" w:hAnsi="Arial Narrow"/>
        </w:rPr>
        <w:t>řechází se k</w:t>
      </w:r>
      <w:r w:rsidRPr="00E836DF">
        <w:rPr>
          <w:rFonts w:ascii="Arial Narrow" w:hAnsi="Arial Narrow"/>
        </w:rPr>
        <w:t>e</w:t>
      </w:r>
      <w:r w:rsidR="00066558" w:rsidRPr="00E836DF">
        <w:rPr>
          <w:rFonts w:ascii="Arial Narrow" w:hAnsi="Arial Narrow"/>
        </w:rPr>
        <w:t> </w:t>
      </w:r>
      <w:r w:rsidR="00066558" w:rsidRPr="00E836DF">
        <w:rPr>
          <w:rFonts w:ascii="Arial Narrow" w:hAnsi="Arial Narrow"/>
          <w:b/>
        </w:rPr>
        <w:t>sdílenému rodičovství</w:t>
      </w:r>
      <w:r w:rsidR="00066558" w:rsidRPr="00E836DF">
        <w:rPr>
          <w:rFonts w:ascii="Arial Narrow" w:hAnsi="Arial Narrow"/>
        </w:rPr>
        <w:t xml:space="preserve"> (</w:t>
      </w:r>
      <w:proofErr w:type="spellStart"/>
      <w:r w:rsidR="00066558" w:rsidRPr="00E836DF">
        <w:rPr>
          <w:rFonts w:ascii="Arial Narrow" w:hAnsi="Arial Narrow"/>
        </w:rPr>
        <w:t>multiple</w:t>
      </w:r>
      <w:proofErr w:type="spellEnd"/>
      <w:r w:rsidR="00066558" w:rsidRPr="00E836DF">
        <w:rPr>
          <w:rFonts w:ascii="Arial Narrow" w:hAnsi="Arial Narrow"/>
        </w:rPr>
        <w:t xml:space="preserve"> </w:t>
      </w:r>
      <w:proofErr w:type="spellStart"/>
      <w:r w:rsidR="00066558" w:rsidRPr="00E836DF">
        <w:rPr>
          <w:rFonts w:ascii="Arial Narrow" w:hAnsi="Arial Narrow"/>
        </w:rPr>
        <w:t>parenting</w:t>
      </w:r>
      <w:proofErr w:type="spellEnd"/>
      <w:r w:rsidR="00066558" w:rsidRPr="00E836DF">
        <w:rPr>
          <w:rFonts w:ascii="Arial Narrow" w:hAnsi="Arial Narrow"/>
        </w:rPr>
        <w:t>, další názvy jsou např. „</w:t>
      </w:r>
      <w:proofErr w:type="spellStart"/>
      <w:r w:rsidR="00066558" w:rsidRPr="00E836DF">
        <w:rPr>
          <w:rFonts w:ascii="Arial Narrow" w:hAnsi="Arial Narrow"/>
        </w:rPr>
        <w:t>extended</w:t>
      </w:r>
      <w:proofErr w:type="spellEnd"/>
      <w:r w:rsidR="00066558" w:rsidRPr="00E836DF">
        <w:rPr>
          <w:rFonts w:ascii="Arial Narrow" w:hAnsi="Arial Narrow"/>
        </w:rPr>
        <w:t xml:space="preserve"> </w:t>
      </w:r>
      <w:proofErr w:type="spellStart"/>
      <w:r w:rsidR="00066558" w:rsidRPr="00E836DF">
        <w:rPr>
          <w:rFonts w:ascii="Arial Narrow" w:hAnsi="Arial Narrow"/>
        </w:rPr>
        <w:t>family</w:t>
      </w:r>
      <w:proofErr w:type="spellEnd"/>
      <w:r w:rsidR="00066558" w:rsidRPr="00E836DF">
        <w:rPr>
          <w:rFonts w:ascii="Arial Narrow" w:hAnsi="Arial Narrow"/>
        </w:rPr>
        <w:t xml:space="preserve">“ či „joint </w:t>
      </w:r>
      <w:proofErr w:type="spellStart"/>
      <w:r w:rsidR="00066558" w:rsidRPr="00E836DF">
        <w:rPr>
          <w:rFonts w:ascii="Arial Narrow" w:hAnsi="Arial Narrow"/>
        </w:rPr>
        <w:t>custody</w:t>
      </w:r>
      <w:proofErr w:type="spellEnd"/>
      <w:r w:rsidR="00066558" w:rsidRPr="00E836DF">
        <w:rPr>
          <w:rFonts w:ascii="Arial Narrow" w:hAnsi="Arial Narrow"/>
        </w:rPr>
        <w:t>“)</w:t>
      </w:r>
      <w:r w:rsidR="001E53EF" w:rsidRPr="00E836DF">
        <w:rPr>
          <w:rFonts w:ascii="Arial Narrow" w:hAnsi="Arial Narrow"/>
        </w:rPr>
        <w:t>, kdy dítě má mít přístup ke všem rodičovským osobám</w:t>
      </w:r>
      <w:r w:rsidR="00066558" w:rsidRPr="00E836DF">
        <w:rPr>
          <w:rFonts w:ascii="Arial Narrow" w:hAnsi="Arial Narrow"/>
        </w:rPr>
        <w:t>. Žadatelé o asistovanou reprodukci s dárcovstvím gamet tedy jsou výhradními rodiči právně (symbolicky), ovšem ne</w:t>
      </w:r>
      <w:r w:rsidR="001E53EF" w:rsidRPr="00E836DF">
        <w:rPr>
          <w:rFonts w:ascii="Arial Narrow" w:hAnsi="Arial Narrow"/>
        </w:rPr>
        <w:t>musí být</w:t>
      </w:r>
      <w:r w:rsidR="00066558" w:rsidRPr="00E836DF">
        <w:rPr>
          <w:rFonts w:ascii="Arial Narrow" w:hAnsi="Arial Narrow"/>
        </w:rPr>
        <w:t xml:space="preserve"> psychosociálně, prakticky. Pro zvládnutí situace existují nejrůzn</w:t>
      </w:r>
      <w:r w:rsidRPr="00E836DF">
        <w:rPr>
          <w:rFonts w:ascii="Arial Narrow" w:hAnsi="Arial Narrow"/>
        </w:rPr>
        <w:t>ější kurzy a příručky</w:t>
      </w:r>
      <w:r w:rsidRPr="00E836DF">
        <w:rPr>
          <w:rFonts w:ascii="Arial Narrow" w:hAnsi="Arial Narrow"/>
          <w:noProof/>
          <w:lang w:eastAsia="cs-CZ"/>
        </w:rPr>
        <w:t>.</w:t>
      </w:r>
    </w:p>
    <w:p w:rsidR="00066558" w:rsidRPr="00E836DF" w:rsidRDefault="00066558" w:rsidP="00E836DF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 xml:space="preserve">Této situaci se </w:t>
      </w:r>
      <w:r w:rsidR="00A0029B" w:rsidRPr="00E836DF">
        <w:rPr>
          <w:rFonts w:ascii="Arial Narrow" w:hAnsi="Arial Narrow"/>
        </w:rPr>
        <w:t xml:space="preserve">žadatelé </w:t>
      </w:r>
      <w:r w:rsidRPr="00E836DF">
        <w:rPr>
          <w:rFonts w:ascii="Arial Narrow" w:hAnsi="Arial Narrow"/>
        </w:rPr>
        <w:t xml:space="preserve">často chtějí vyhnout, a často ne kvůli své touze po výhradním rodičovství, ale kvůli ochraně dítěte – systému sdíleného rodičovství totiž nedůvěřují. </w:t>
      </w:r>
      <w:r w:rsidR="001E53EF" w:rsidRPr="00E836DF">
        <w:rPr>
          <w:rFonts w:ascii="Arial Narrow" w:hAnsi="Arial Narrow"/>
        </w:rPr>
        <w:t>Z</w:t>
      </w:r>
      <w:r w:rsidRPr="00E836DF">
        <w:rPr>
          <w:rFonts w:ascii="Arial Narrow" w:hAnsi="Arial Narrow"/>
        </w:rPr>
        <w:t xml:space="preserve">amlčování </w:t>
      </w:r>
      <w:r w:rsidR="001E53EF" w:rsidRPr="00E836DF">
        <w:rPr>
          <w:rFonts w:ascii="Arial Narrow" w:hAnsi="Arial Narrow"/>
        </w:rPr>
        <w:t xml:space="preserve">se však </w:t>
      </w:r>
      <w:r w:rsidRPr="00E836DF">
        <w:rPr>
          <w:rFonts w:ascii="Arial Narrow" w:hAnsi="Arial Narrow"/>
        </w:rPr>
        <w:t xml:space="preserve">považuje za rizikové a proti zájmům dítěte, tak se v některých státech uvažuje o zapisování všech osob do dokumentu typu rodný list. A už teď má v těch státech kterékoliv dítě možnost zajít do registru, kde mu vyhledají, zda není evidováno jako dítě vzniklé díky dárcovským procedurám </w:t>
      </w:r>
      <w:r w:rsidR="0097704E">
        <w:rPr>
          <w:rFonts w:ascii="Arial Narrow" w:hAnsi="Arial Narrow"/>
        </w:rPr>
        <w:t>ART</w:t>
      </w:r>
      <w:r w:rsidRPr="00E836DF">
        <w:rPr>
          <w:rFonts w:ascii="Arial Narrow" w:hAnsi="Arial Narrow"/>
        </w:rPr>
        <w:t>; podobnou filosofii v sobě obsahoval i v ČR návrh na zrušení anonymity dárcovství gamet</w:t>
      </w:r>
      <w:r w:rsidR="001E53EF" w:rsidRPr="00E836DF">
        <w:rPr>
          <w:rFonts w:ascii="Arial Narrow" w:hAnsi="Arial Narrow"/>
        </w:rPr>
        <w:t xml:space="preserve">. </w:t>
      </w:r>
      <w:r w:rsidRPr="00E836DF">
        <w:rPr>
          <w:rFonts w:ascii="Arial Narrow" w:hAnsi="Arial Narrow"/>
        </w:rPr>
        <w:t xml:space="preserve">Systém sdíleného rodičovství, v případě rodičovství homosexuálních párů </w:t>
      </w:r>
      <w:r w:rsidR="001E53EF" w:rsidRPr="00E836DF">
        <w:rPr>
          <w:rFonts w:ascii="Arial Narrow" w:hAnsi="Arial Narrow"/>
        </w:rPr>
        <w:t xml:space="preserve">či osamělých osob </w:t>
      </w:r>
      <w:r w:rsidRPr="00E836DF">
        <w:rPr>
          <w:rFonts w:ascii="Arial Narrow" w:hAnsi="Arial Narrow"/>
        </w:rPr>
        <w:t xml:space="preserve">nevyhnutelný, má tedy dopad i do dynamiky rodin, které asistovanou reprodukci nepotřebují.  </w:t>
      </w:r>
    </w:p>
    <w:p w:rsidR="00066558" w:rsidRPr="00E836DF" w:rsidRDefault="00066558" w:rsidP="00E836DF">
      <w:pPr>
        <w:pStyle w:val="Pa9"/>
        <w:spacing w:line="360" w:lineRule="auto"/>
        <w:ind w:firstLine="708"/>
        <w:contextualSpacing/>
        <w:jc w:val="both"/>
        <w:rPr>
          <w:rFonts w:ascii="Arial Narrow" w:hAnsi="Arial Narrow" w:cs="Chaparral Pro"/>
          <w:color w:val="000000"/>
          <w:sz w:val="22"/>
          <w:szCs w:val="22"/>
        </w:rPr>
      </w:pPr>
      <w:r w:rsidRPr="00E836DF">
        <w:rPr>
          <w:rFonts w:ascii="Arial Narrow" w:hAnsi="Arial Narrow"/>
          <w:b/>
          <w:sz w:val="22"/>
          <w:szCs w:val="22"/>
        </w:rPr>
        <w:t>V ČR ale homosexuální osoby přístup k asistované reprodukci mají, a paradoxně je to právě díky mizení symbolického významu manželství.</w:t>
      </w:r>
      <w:r w:rsidRPr="00E836DF">
        <w:rPr>
          <w:rFonts w:ascii="Arial Narrow" w:hAnsi="Arial Narrow"/>
          <w:sz w:val="22"/>
          <w:szCs w:val="22"/>
        </w:rPr>
        <w:t xml:space="preserve"> Ze zákona regulujícího </w:t>
      </w:r>
      <w:r w:rsidR="0097704E">
        <w:rPr>
          <w:rFonts w:ascii="Arial Narrow" w:hAnsi="Arial Narrow"/>
          <w:sz w:val="22"/>
          <w:szCs w:val="22"/>
        </w:rPr>
        <w:t>ART</w:t>
      </w:r>
      <w:r w:rsidRPr="00E836DF">
        <w:rPr>
          <w:rFonts w:ascii="Arial Narrow" w:hAnsi="Arial Narrow"/>
          <w:sz w:val="22"/>
          <w:szCs w:val="22"/>
        </w:rPr>
        <w:t xml:space="preserve"> (zákon </w:t>
      </w:r>
      <w:bookmarkStart w:id="1" w:name="_GoBack"/>
      <w:bookmarkEnd w:id="1"/>
      <w:r w:rsidRPr="00E836DF">
        <w:rPr>
          <w:rFonts w:ascii="Arial Narrow" w:hAnsi="Arial Narrow"/>
          <w:sz w:val="22"/>
          <w:szCs w:val="22"/>
        </w:rPr>
        <w:t>č</w:t>
      </w:r>
      <w:r w:rsidR="0097704E">
        <w:rPr>
          <w:rFonts w:ascii="Arial Narrow" w:hAnsi="Arial Narrow"/>
          <w:sz w:val="22"/>
          <w:szCs w:val="22"/>
        </w:rPr>
        <w:t>.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t xml:space="preserve"> 373/2011 Sb.</w:t>
      </w:r>
      <w:r w:rsidRPr="00E836DF">
        <w:rPr>
          <w:rFonts w:ascii="Arial Narrow" w:hAnsi="Arial Narrow"/>
          <w:sz w:val="22"/>
          <w:szCs w:val="22"/>
        </w:rPr>
        <w:t>) zmizel</w:t>
      </w:r>
      <w:r w:rsidR="0097704E">
        <w:rPr>
          <w:rFonts w:ascii="Arial Narrow" w:hAnsi="Arial Narrow"/>
          <w:sz w:val="22"/>
          <w:szCs w:val="22"/>
        </w:rPr>
        <w:t>a podmínka</w:t>
      </w:r>
      <w:r w:rsidRPr="00E836DF">
        <w:rPr>
          <w:rFonts w:ascii="Arial Narrow" w:hAnsi="Arial Narrow"/>
          <w:sz w:val="22"/>
          <w:szCs w:val="22"/>
        </w:rPr>
        <w:t xml:space="preserve"> manželsk</w:t>
      </w:r>
      <w:r w:rsidR="0097704E">
        <w:rPr>
          <w:rFonts w:ascii="Arial Narrow" w:hAnsi="Arial Narrow"/>
          <w:sz w:val="22"/>
          <w:szCs w:val="22"/>
        </w:rPr>
        <w:t xml:space="preserve">ého </w:t>
      </w:r>
      <w:r w:rsidRPr="00E836DF">
        <w:rPr>
          <w:rFonts w:ascii="Arial Narrow" w:hAnsi="Arial Narrow"/>
          <w:sz w:val="22"/>
          <w:szCs w:val="22"/>
        </w:rPr>
        <w:t>pár</w:t>
      </w:r>
      <w:r w:rsidR="0097704E">
        <w:rPr>
          <w:rFonts w:ascii="Arial Narrow" w:hAnsi="Arial Narrow"/>
          <w:sz w:val="22"/>
          <w:szCs w:val="22"/>
        </w:rPr>
        <w:t>u</w:t>
      </w:r>
      <w:r w:rsidRPr="00E836DF">
        <w:rPr>
          <w:rFonts w:ascii="Arial Narrow" w:hAnsi="Arial Narrow"/>
          <w:sz w:val="22"/>
          <w:szCs w:val="22"/>
        </w:rPr>
        <w:t xml:space="preserve">, protože se to považovalo za nepřijatelný zásah do soukromého života. Nyní se stanovuje v 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t>§ 6</w:t>
      </w:r>
      <w:r w:rsidRPr="00E836DF">
        <w:rPr>
          <w:rFonts w:ascii="Arial Narrow" w:hAnsi="Arial Narrow"/>
          <w:sz w:val="22"/>
          <w:szCs w:val="22"/>
        </w:rPr>
        <w:t xml:space="preserve">: </w:t>
      </w:r>
      <w:r w:rsidRPr="00E836DF">
        <w:rPr>
          <w:rFonts w:ascii="Arial Narrow" w:hAnsi="Arial Narrow" w:cs="Chaparral Pro"/>
          <w:i/>
          <w:iCs/>
          <w:color w:val="000000"/>
          <w:sz w:val="22"/>
          <w:szCs w:val="22"/>
        </w:rPr>
        <w:t>Umělé oplodnění lze provést … na základě písemné žádosti ženy a muže, kteří tuto zdravotní službu hodlají podstoupit společně…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t>. Není tam je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softHyphen/>
        <w:t>diná zmínka o sexuální orientaci</w:t>
      </w:r>
      <w:r w:rsidR="0097704E">
        <w:rPr>
          <w:rFonts w:ascii="Arial Narrow" w:hAnsi="Arial Narrow" w:cs="Chaparral Pro"/>
          <w:color w:val="000000"/>
          <w:sz w:val="22"/>
          <w:szCs w:val="22"/>
        </w:rPr>
        <w:t xml:space="preserve">, 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t>není zde žádný požadavek na trvalost či legitimitu vztahu. U nás může o ART žádat i pár, jehož členové jsou v nějakém manželském heterosexuálním svazku, ale každý v jiném. Je tedy možné, aby si v ČR osamělá osoba či osoba z homosexuálního páru s sebou pro proceduru přivedla osobu ochot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softHyphen/>
        <w:t xml:space="preserve">nou darovat gametu (užívané termíny: </w:t>
      </w:r>
      <w:proofErr w:type="spellStart"/>
      <w:r w:rsidRPr="00E836DF">
        <w:rPr>
          <w:rFonts w:ascii="Arial Narrow" w:hAnsi="Arial Narrow" w:cs="Chaparral Pro"/>
          <w:color w:val="000000"/>
          <w:sz w:val="22"/>
          <w:szCs w:val="22"/>
        </w:rPr>
        <w:lastRenderedPageBreak/>
        <w:t>identified</w:t>
      </w:r>
      <w:proofErr w:type="spellEnd"/>
      <w:r w:rsidRPr="00E836DF">
        <w:rPr>
          <w:rFonts w:ascii="Arial Narrow" w:hAnsi="Arial Narrow" w:cs="Chaparral Pro"/>
          <w:color w:val="000000"/>
          <w:sz w:val="22"/>
          <w:szCs w:val="22"/>
        </w:rPr>
        <w:t xml:space="preserve"> donor, </w:t>
      </w:r>
      <w:proofErr w:type="spellStart"/>
      <w:r w:rsidRPr="00E836DF">
        <w:rPr>
          <w:rFonts w:ascii="Arial Narrow" w:hAnsi="Arial Narrow" w:cs="Chaparral Pro"/>
          <w:color w:val="000000"/>
          <w:sz w:val="22"/>
          <w:szCs w:val="22"/>
        </w:rPr>
        <w:t>known</w:t>
      </w:r>
      <w:proofErr w:type="spellEnd"/>
      <w:r w:rsidRPr="00E836DF">
        <w:rPr>
          <w:rFonts w:ascii="Arial Narrow" w:hAnsi="Arial Narrow" w:cs="Chaparral Pro"/>
          <w:color w:val="000000"/>
          <w:sz w:val="22"/>
          <w:szCs w:val="22"/>
        </w:rPr>
        <w:t xml:space="preserve"> donor), případně ženu ochotnou podstoupit těhotenství, a pak se s ní dohodla na </w:t>
      </w:r>
      <w:r w:rsidR="0097704E">
        <w:rPr>
          <w:rFonts w:ascii="Arial Narrow" w:hAnsi="Arial Narrow" w:cs="Chaparral Pro"/>
          <w:color w:val="000000"/>
          <w:sz w:val="22"/>
          <w:szCs w:val="22"/>
        </w:rPr>
        <w:t xml:space="preserve">jejich </w:t>
      </w:r>
      <w:r w:rsidRPr="00E836DF">
        <w:rPr>
          <w:rFonts w:ascii="Arial Narrow" w:hAnsi="Arial Narrow" w:cs="Chaparral Pro"/>
          <w:color w:val="000000"/>
          <w:sz w:val="22"/>
          <w:szCs w:val="22"/>
        </w:rPr>
        <w:t xml:space="preserve">vlastním způsobu sdílení rodičovství. </w:t>
      </w:r>
    </w:p>
    <w:p w:rsidR="00E836DF" w:rsidRPr="00E836DF" w:rsidRDefault="00E836DF" w:rsidP="00E836DF">
      <w:pPr>
        <w:rPr>
          <w:rFonts w:ascii="Arial Narrow" w:hAnsi="Arial Narrow"/>
          <w:lang w:eastAsia="cs-CZ"/>
        </w:rPr>
      </w:pPr>
    </w:p>
    <w:p w:rsidR="004350BC" w:rsidRPr="00E836DF" w:rsidRDefault="004350BC" w:rsidP="00717A0C">
      <w:pPr>
        <w:spacing w:after="0" w:line="360" w:lineRule="auto"/>
        <w:contextualSpacing/>
        <w:jc w:val="both"/>
        <w:rPr>
          <w:rFonts w:ascii="Arial Narrow" w:hAnsi="Arial Narrow"/>
          <w:b/>
        </w:rPr>
      </w:pPr>
      <w:r w:rsidRPr="00E836DF">
        <w:rPr>
          <w:rFonts w:ascii="Arial Narrow" w:hAnsi="Arial Narrow"/>
          <w:b/>
        </w:rPr>
        <w:t>Změna v myšlení</w:t>
      </w:r>
    </w:p>
    <w:p w:rsidR="004350BC" w:rsidRPr="00E836DF" w:rsidRDefault="004350BC" w:rsidP="00E836DF">
      <w:pPr>
        <w:spacing w:after="0" w:line="360" w:lineRule="auto"/>
        <w:ind w:firstLine="708"/>
        <w:contextualSpacing/>
        <w:jc w:val="both"/>
        <w:rPr>
          <w:rFonts w:ascii="Arial Narrow" w:hAnsi="Arial Narrow"/>
        </w:rPr>
      </w:pPr>
      <w:proofErr w:type="gramStart"/>
      <w:r w:rsidRPr="00E836DF">
        <w:rPr>
          <w:rFonts w:ascii="Arial Narrow" w:hAnsi="Arial Narrow"/>
        </w:rPr>
        <w:t>Garantuje</w:t>
      </w:r>
      <w:proofErr w:type="gramEnd"/>
      <w:r w:rsidRPr="00E836DF">
        <w:rPr>
          <w:rFonts w:ascii="Arial Narrow" w:hAnsi="Arial Narrow"/>
        </w:rPr>
        <w:t>–</w:t>
      </w:r>
      <w:proofErr w:type="spellStart"/>
      <w:proofErr w:type="gramStart"/>
      <w:r w:rsidRPr="00E836DF">
        <w:rPr>
          <w:rFonts w:ascii="Arial Narrow" w:hAnsi="Arial Narrow"/>
        </w:rPr>
        <w:t>li</w:t>
      </w:r>
      <w:proofErr w:type="spellEnd"/>
      <w:proofErr w:type="gramEnd"/>
      <w:r w:rsidRPr="00E836DF">
        <w:rPr>
          <w:rFonts w:ascii="Arial Narrow" w:hAnsi="Arial Narrow"/>
        </w:rPr>
        <w:t xml:space="preserve"> stát asistovanou reprodukci mimo biologické limity, implicitně tím přiznává žadatelům o proceduru právo na část těla jiného člověka. To je zásadní změna v myšlení, vedoucí k: </w:t>
      </w:r>
    </w:p>
    <w:p w:rsidR="004350BC" w:rsidRPr="00E836DF" w:rsidRDefault="004350BC" w:rsidP="00717A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</w:rPr>
      </w:pPr>
      <w:r w:rsidRPr="00E836DF">
        <w:rPr>
          <w:rFonts w:ascii="Arial Narrow" w:hAnsi="Arial Narrow"/>
        </w:rPr>
        <w:t>p</w:t>
      </w:r>
      <w:r w:rsidRPr="00E836DF">
        <w:rPr>
          <w:rFonts w:ascii="Arial Narrow" w:hAnsi="Arial Narrow"/>
          <w:bCs/>
        </w:rPr>
        <w:t>ohledu na člověka jako na zdroj náhradních dílů</w:t>
      </w:r>
    </w:p>
    <w:p w:rsidR="004350BC" w:rsidRPr="00E836DF" w:rsidRDefault="004350BC" w:rsidP="00717A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</w:rPr>
      </w:pPr>
      <w:r w:rsidRPr="00E836DF">
        <w:rPr>
          <w:rFonts w:ascii="Arial Narrow" w:hAnsi="Arial Narrow"/>
          <w:bCs/>
        </w:rPr>
        <w:t xml:space="preserve">k pohledu na gamety jako na zahradní přebytky </w:t>
      </w:r>
    </w:p>
    <w:p w:rsidR="004350BC" w:rsidRPr="00E836DF" w:rsidRDefault="004350BC" w:rsidP="00717A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836DF">
        <w:rPr>
          <w:rFonts w:ascii="Arial Narrow" w:hAnsi="Arial Narrow"/>
          <w:bCs/>
        </w:rPr>
        <w:t xml:space="preserve">k vnímání dítěte jako produktu. </w:t>
      </w:r>
    </w:p>
    <w:p w:rsidR="004350BC" w:rsidRPr="00E836DF" w:rsidRDefault="004350BC" w:rsidP="00E836DF">
      <w:pPr>
        <w:spacing w:after="0" w:line="360" w:lineRule="auto"/>
        <w:ind w:firstLine="708"/>
        <w:contextualSpacing/>
        <w:rPr>
          <w:rFonts w:ascii="Arial Narrow" w:hAnsi="Arial Narrow"/>
        </w:rPr>
      </w:pPr>
      <w:r w:rsidRPr="00E836DF">
        <w:rPr>
          <w:rFonts w:ascii="Arial Narrow" w:hAnsi="Arial Narrow"/>
        </w:rPr>
        <w:t>Bez důkladné odborné diskuse považujeme přijetí novely v současném znění za značně problematické.</w:t>
      </w:r>
      <w:r w:rsidR="000B7FF3">
        <w:rPr>
          <w:rFonts w:ascii="Arial Narrow" w:hAnsi="Arial Narrow"/>
        </w:rPr>
        <w:t xml:space="preserve"> Proto náš spolek poslal koncem srpna všem poslancům analýzu situace, text je volně dostupný zde: </w:t>
      </w:r>
      <w:r w:rsidR="000B7FF3" w:rsidRPr="000B7FF3">
        <w:rPr>
          <w:rFonts w:ascii="Arial Narrow" w:hAnsi="Arial Narrow"/>
        </w:rPr>
        <w:t>http://www.adamcr.cz/soubory/analyza-navrhu-novely-obcanskeho-zakoniku-o-manzelstvi-homosexualu.pdf</w:t>
      </w:r>
      <w:r w:rsidR="000B7FF3">
        <w:rPr>
          <w:rFonts w:ascii="Arial Narrow" w:hAnsi="Arial Narrow"/>
        </w:rPr>
        <w:t>.</w:t>
      </w:r>
    </w:p>
    <w:p w:rsidR="004350BC" w:rsidRPr="00E836DF" w:rsidRDefault="004350BC" w:rsidP="00717A0C">
      <w:pPr>
        <w:spacing w:after="0" w:line="360" w:lineRule="auto"/>
        <w:contextualSpacing/>
        <w:rPr>
          <w:rFonts w:ascii="Arial Narrow" w:hAnsi="Arial Narrow"/>
          <w:lang w:eastAsia="cs-CZ"/>
        </w:rPr>
      </w:pPr>
    </w:p>
    <w:p w:rsidR="00066558" w:rsidRPr="00E836DF" w:rsidRDefault="00066558" w:rsidP="00717A0C">
      <w:pPr>
        <w:spacing w:after="0" w:line="360" w:lineRule="auto"/>
        <w:contextualSpacing/>
        <w:jc w:val="both"/>
        <w:rPr>
          <w:rFonts w:ascii="Arial Narrow" w:hAnsi="Arial Narrow" w:cs="Tahoma"/>
          <w:b/>
          <w:color w:val="0070C0"/>
          <w:shd w:val="clear" w:color="auto" w:fill="FFFFFF"/>
        </w:rPr>
      </w:pPr>
    </w:p>
    <w:p w:rsidR="00066558" w:rsidRPr="00E836DF" w:rsidRDefault="00066558" w:rsidP="00717A0C">
      <w:pPr>
        <w:autoSpaceDE w:val="0"/>
        <w:spacing w:after="0" w:line="360" w:lineRule="auto"/>
        <w:contextualSpacing/>
        <w:jc w:val="both"/>
        <w:rPr>
          <w:rFonts w:ascii="Arial Narrow" w:hAnsi="Arial Narrow"/>
        </w:rPr>
      </w:pPr>
      <w:r w:rsidRPr="00E836DF">
        <w:rPr>
          <w:rFonts w:ascii="Arial Narrow" w:hAnsi="Arial Narrow"/>
        </w:rPr>
        <w:t>Jménem spolku Adam Česká republika</w:t>
      </w:r>
    </w:p>
    <w:p w:rsidR="00066558" w:rsidRPr="00E836DF" w:rsidRDefault="00066558" w:rsidP="00717A0C">
      <w:pPr>
        <w:autoSpaceDE w:val="0"/>
        <w:spacing w:after="0" w:line="360" w:lineRule="auto"/>
        <w:contextualSpacing/>
        <w:jc w:val="right"/>
        <w:rPr>
          <w:rFonts w:ascii="Arial Narrow" w:hAnsi="Arial Narrow"/>
        </w:rPr>
      </w:pPr>
    </w:p>
    <w:p w:rsidR="000B7FF3" w:rsidRPr="000B7FF3" w:rsidRDefault="000B7FF3" w:rsidP="000B7FF3">
      <w:pPr>
        <w:autoSpaceDE w:val="0"/>
        <w:spacing w:after="120"/>
        <w:ind w:left="5040"/>
        <w:jc w:val="right"/>
        <w:rPr>
          <w:rFonts w:ascii="Arial Narrow" w:hAnsi="Arial Narrow" w:cs="Arial"/>
        </w:rPr>
      </w:pPr>
      <w:r w:rsidRPr="000B7FF3">
        <w:rPr>
          <w:rFonts w:ascii="Arial Narrow" w:hAnsi="Arial Narrow" w:cs="Arial"/>
        </w:rPr>
        <w:t xml:space="preserve">Doc. PhDr. Ing. Hana Konečná, Ph.D. </w:t>
      </w:r>
    </w:p>
    <w:p w:rsidR="000B7FF3" w:rsidRPr="000B7FF3" w:rsidRDefault="000B7FF3" w:rsidP="000B7FF3">
      <w:pPr>
        <w:autoSpaceDE w:val="0"/>
        <w:spacing w:after="120"/>
        <w:ind w:left="5040"/>
        <w:jc w:val="right"/>
        <w:rPr>
          <w:rFonts w:ascii="Arial Narrow" w:hAnsi="Arial Narrow" w:cs="Arial"/>
        </w:rPr>
      </w:pPr>
      <w:r w:rsidRPr="000B7FF3">
        <w:rPr>
          <w:rFonts w:ascii="Arial Narrow" w:hAnsi="Arial Narrow" w:cs="Arial"/>
        </w:rPr>
        <w:t xml:space="preserve">RNDr. Tomáš Kučera, CSc. </w:t>
      </w:r>
    </w:p>
    <w:p w:rsidR="000B7FF3" w:rsidRPr="000B7FF3" w:rsidRDefault="000B7FF3" w:rsidP="000B7FF3">
      <w:pPr>
        <w:autoSpaceDE w:val="0"/>
        <w:spacing w:after="0" w:line="360" w:lineRule="auto"/>
        <w:ind w:left="5040"/>
        <w:contextualSpacing/>
        <w:jc w:val="right"/>
        <w:rPr>
          <w:rFonts w:ascii="Arial Narrow" w:hAnsi="Arial Narrow" w:cs="Arial"/>
        </w:rPr>
      </w:pPr>
      <w:r w:rsidRPr="000B7FF3">
        <w:rPr>
          <w:rFonts w:ascii="Arial Narrow" w:hAnsi="Arial Narrow" w:cs="Arial"/>
        </w:rPr>
        <w:t xml:space="preserve">doc. </w:t>
      </w:r>
      <w:proofErr w:type="spellStart"/>
      <w:r w:rsidRPr="000B7FF3">
        <w:rPr>
          <w:rFonts w:ascii="Arial Narrow" w:hAnsi="Arial Narrow" w:cs="Arial"/>
        </w:rPr>
        <w:t>MgA</w:t>
      </w:r>
      <w:proofErr w:type="spellEnd"/>
      <w:r w:rsidRPr="000B7FF3">
        <w:rPr>
          <w:rFonts w:ascii="Arial Narrow" w:hAnsi="Arial Narrow" w:cs="Arial"/>
        </w:rPr>
        <w:t xml:space="preserve">. </w:t>
      </w:r>
      <w:proofErr w:type="spellStart"/>
      <w:r w:rsidRPr="000B7FF3">
        <w:rPr>
          <w:rFonts w:ascii="Arial Narrow" w:hAnsi="Arial Narrow" w:cs="Arial"/>
        </w:rPr>
        <w:t>at</w:t>
      </w:r>
      <w:proofErr w:type="spellEnd"/>
      <w:r w:rsidRPr="000B7FF3">
        <w:rPr>
          <w:rFonts w:ascii="Arial Narrow" w:hAnsi="Arial Narrow" w:cs="Arial"/>
        </w:rPr>
        <w:t xml:space="preserve"> </w:t>
      </w:r>
      <w:proofErr w:type="spellStart"/>
      <w:r w:rsidRPr="000B7FF3">
        <w:rPr>
          <w:rFonts w:ascii="Arial Narrow" w:hAnsi="Arial Narrow" w:cs="Arial"/>
        </w:rPr>
        <w:t>MgA</w:t>
      </w:r>
      <w:proofErr w:type="spellEnd"/>
      <w:r w:rsidRPr="000B7FF3">
        <w:rPr>
          <w:rFonts w:ascii="Arial Narrow" w:hAnsi="Arial Narrow" w:cs="Arial"/>
        </w:rPr>
        <w:t>. Stanislav Suda, Ph.D.</w:t>
      </w:r>
    </w:p>
    <w:p w:rsidR="000B7FF3" w:rsidRPr="000B7FF3" w:rsidRDefault="000B7FF3" w:rsidP="00303DA5">
      <w:pPr>
        <w:autoSpaceDE w:val="0"/>
        <w:spacing w:after="0" w:line="360" w:lineRule="auto"/>
        <w:ind w:left="5040"/>
        <w:contextualSpacing/>
        <w:jc w:val="center"/>
        <w:rPr>
          <w:rFonts w:ascii="Arial" w:hAnsi="Arial" w:cs="Arial"/>
        </w:rPr>
      </w:pPr>
    </w:p>
    <w:sectPr w:rsidR="000B7FF3" w:rsidRPr="000B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D3" w:rsidRDefault="00F80ED3" w:rsidP="00066558">
      <w:pPr>
        <w:spacing w:after="0" w:line="240" w:lineRule="auto"/>
      </w:pPr>
      <w:r>
        <w:separator/>
      </w:r>
    </w:p>
  </w:endnote>
  <w:endnote w:type="continuationSeparator" w:id="0">
    <w:p w:rsidR="00F80ED3" w:rsidRDefault="00F80ED3" w:rsidP="0006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D3" w:rsidRDefault="00F80ED3" w:rsidP="00066558">
      <w:pPr>
        <w:spacing w:after="0" w:line="240" w:lineRule="auto"/>
      </w:pPr>
      <w:r>
        <w:separator/>
      </w:r>
    </w:p>
  </w:footnote>
  <w:footnote w:type="continuationSeparator" w:id="0">
    <w:p w:rsidR="00F80ED3" w:rsidRDefault="00F80ED3" w:rsidP="0006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(%1)"/>
      <w:lvlJc w:val="left"/>
      <w:pPr>
        <w:tabs>
          <w:tab w:val="num" w:pos="837"/>
        </w:tabs>
        <w:ind w:left="55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66964"/>
    <w:multiLevelType w:val="hybridMultilevel"/>
    <w:tmpl w:val="9EEC35D6"/>
    <w:lvl w:ilvl="0" w:tplc="D2DA8F5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D84"/>
    <w:multiLevelType w:val="hybridMultilevel"/>
    <w:tmpl w:val="45949140"/>
    <w:lvl w:ilvl="0" w:tplc="FB3A93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A12"/>
    <w:multiLevelType w:val="hybridMultilevel"/>
    <w:tmpl w:val="2514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96CA4"/>
    <w:multiLevelType w:val="hybridMultilevel"/>
    <w:tmpl w:val="4FB2C90A"/>
    <w:lvl w:ilvl="0" w:tplc="0810AD6A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1398"/>
    <w:multiLevelType w:val="hybridMultilevel"/>
    <w:tmpl w:val="CAEE8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3"/>
    <w:rsid w:val="000210DB"/>
    <w:rsid w:val="00024D29"/>
    <w:rsid w:val="00066558"/>
    <w:rsid w:val="000A2A98"/>
    <w:rsid w:val="000B5431"/>
    <w:rsid w:val="000B7FF3"/>
    <w:rsid w:val="000F08B2"/>
    <w:rsid w:val="00116771"/>
    <w:rsid w:val="00133B97"/>
    <w:rsid w:val="0014304A"/>
    <w:rsid w:val="0014373A"/>
    <w:rsid w:val="001720EC"/>
    <w:rsid w:val="0018070C"/>
    <w:rsid w:val="001E53EF"/>
    <w:rsid w:val="0020462F"/>
    <w:rsid w:val="002075C5"/>
    <w:rsid w:val="002E317C"/>
    <w:rsid w:val="0030392A"/>
    <w:rsid w:val="00303DA5"/>
    <w:rsid w:val="00326CE7"/>
    <w:rsid w:val="00330E57"/>
    <w:rsid w:val="0033545D"/>
    <w:rsid w:val="003652CD"/>
    <w:rsid w:val="00385657"/>
    <w:rsid w:val="003A7828"/>
    <w:rsid w:val="003E5FEA"/>
    <w:rsid w:val="003E678B"/>
    <w:rsid w:val="00402678"/>
    <w:rsid w:val="004350BC"/>
    <w:rsid w:val="00472D53"/>
    <w:rsid w:val="004B4F79"/>
    <w:rsid w:val="004F2452"/>
    <w:rsid w:val="004F3CC6"/>
    <w:rsid w:val="005166D8"/>
    <w:rsid w:val="00527BFB"/>
    <w:rsid w:val="005C1357"/>
    <w:rsid w:val="005C6ABB"/>
    <w:rsid w:val="005E4045"/>
    <w:rsid w:val="005F77BB"/>
    <w:rsid w:val="00717A0C"/>
    <w:rsid w:val="00721BEC"/>
    <w:rsid w:val="00741E39"/>
    <w:rsid w:val="00761BB2"/>
    <w:rsid w:val="007F621B"/>
    <w:rsid w:val="008077F4"/>
    <w:rsid w:val="00852D78"/>
    <w:rsid w:val="008531AC"/>
    <w:rsid w:val="008B735E"/>
    <w:rsid w:val="00902D3F"/>
    <w:rsid w:val="00905860"/>
    <w:rsid w:val="0097704E"/>
    <w:rsid w:val="00A0029B"/>
    <w:rsid w:val="00A21880"/>
    <w:rsid w:val="00A904CA"/>
    <w:rsid w:val="00A9095C"/>
    <w:rsid w:val="00B24348"/>
    <w:rsid w:val="00B871B2"/>
    <w:rsid w:val="00BA1402"/>
    <w:rsid w:val="00BE7E3D"/>
    <w:rsid w:val="00BF1A58"/>
    <w:rsid w:val="00BF3EDF"/>
    <w:rsid w:val="00C31A61"/>
    <w:rsid w:val="00C43D6A"/>
    <w:rsid w:val="00C660BD"/>
    <w:rsid w:val="00C71B6B"/>
    <w:rsid w:val="00C7495C"/>
    <w:rsid w:val="00CA0FF3"/>
    <w:rsid w:val="00D52D2B"/>
    <w:rsid w:val="00DB3D6F"/>
    <w:rsid w:val="00DC0083"/>
    <w:rsid w:val="00DF004B"/>
    <w:rsid w:val="00E37243"/>
    <w:rsid w:val="00E66187"/>
    <w:rsid w:val="00E70A5D"/>
    <w:rsid w:val="00E836DF"/>
    <w:rsid w:val="00EE2510"/>
    <w:rsid w:val="00EF21A3"/>
    <w:rsid w:val="00F4750E"/>
    <w:rsid w:val="00F80ED3"/>
    <w:rsid w:val="00F852EC"/>
    <w:rsid w:val="00FD7269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autoRedefine/>
    <w:qFormat/>
    <w:rsid w:val="00066558"/>
    <w:pPr>
      <w:shd w:val="clear" w:color="auto" w:fill="FFFFFF"/>
      <w:suppressAutoHyphens/>
      <w:spacing w:after="240" w:line="240" w:lineRule="auto"/>
      <w:outlineLvl w:val="0"/>
    </w:pPr>
    <w:rPr>
      <w:rFonts w:ascii="Cambria" w:eastAsia="Times New Roman" w:hAnsi="Cambria" w:cs="Times New Roman"/>
      <w:b/>
      <w:color w:val="0070C0"/>
      <w:kern w:val="1"/>
      <w:sz w:val="24"/>
      <w:szCs w:val="32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66558"/>
    <w:pPr>
      <w:keepNext/>
      <w:numPr>
        <w:numId w:val="4"/>
      </w:numPr>
      <w:suppressAutoHyphens/>
      <w:spacing w:before="240" w:after="60" w:line="240" w:lineRule="auto"/>
      <w:ind w:left="426" w:hanging="426"/>
      <w:outlineLvl w:val="1"/>
    </w:pPr>
    <w:rPr>
      <w:rFonts w:ascii="Calibri" w:eastAsia="Times New Roman" w:hAnsi="Calibri" w:cs="Times New Roman"/>
      <w:b/>
      <w:bCs/>
      <w:iCs/>
      <w:color w:val="0070C0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B3D6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A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3B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66558"/>
    <w:rPr>
      <w:rFonts w:ascii="Cambria" w:eastAsia="Times New Roman" w:hAnsi="Cambria" w:cs="Times New Roman"/>
      <w:b/>
      <w:color w:val="0070C0"/>
      <w:kern w:val="1"/>
      <w:sz w:val="24"/>
      <w:szCs w:val="32"/>
      <w:shd w:val="clear" w:color="auto" w:fill="FFFFFF"/>
      <w:lang w:val="en-GB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66558"/>
    <w:rPr>
      <w:rFonts w:ascii="Calibri" w:eastAsia="Times New Roman" w:hAnsi="Calibri" w:cs="Times New Roman"/>
      <w:b/>
      <w:bCs/>
      <w:iCs/>
      <w:color w:val="0070C0"/>
      <w:sz w:val="24"/>
      <w:szCs w:val="28"/>
      <w:lang w:eastAsia="ar-SA"/>
    </w:rPr>
  </w:style>
  <w:style w:type="character" w:styleId="Hypertextovodkaz">
    <w:name w:val="Hyperlink"/>
    <w:uiPriority w:val="99"/>
    <w:rsid w:val="00066558"/>
    <w:rPr>
      <w:color w:val="0000FF"/>
      <w:u w:val="single"/>
    </w:rPr>
  </w:style>
  <w:style w:type="character" w:styleId="Zvraznn">
    <w:name w:val="Emphasis"/>
    <w:uiPriority w:val="20"/>
    <w:qFormat/>
    <w:rsid w:val="00066558"/>
    <w:rPr>
      <w:i/>
      <w:iCs/>
    </w:rPr>
  </w:style>
  <w:style w:type="paragraph" w:customStyle="1" w:styleId="Textodstavce">
    <w:name w:val="Text odstavce"/>
    <w:basedOn w:val="Normln"/>
    <w:rsid w:val="00066558"/>
    <w:pPr>
      <w:tabs>
        <w:tab w:val="left" w:pos="851"/>
      </w:tabs>
      <w:suppressAutoHyphens/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06655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6558"/>
    <w:rPr>
      <w:rFonts w:ascii="Calibri" w:eastAsia="Calibri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066558"/>
    <w:rPr>
      <w:vertAlign w:val="superscript"/>
    </w:rPr>
  </w:style>
  <w:style w:type="paragraph" w:customStyle="1" w:styleId="Pa9">
    <w:name w:val="Pa9"/>
    <w:basedOn w:val="Normln"/>
    <w:next w:val="Normln"/>
    <w:uiPriority w:val="99"/>
    <w:rsid w:val="00066558"/>
    <w:pPr>
      <w:autoSpaceDE w:val="0"/>
      <w:autoSpaceDN w:val="0"/>
      <w:adjustRightInd w:val="0"/>
      <w:spacing w:after="0" w:line="201" w:lineRule="atLeast"/>
    </w:pPr>
    <w:rPr>
      <w:rFonts w:ascii="Chaparral Pro" w:eastAsia="Times New Roman" w:hAnsi="Chaparral Pro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66558"/>
    <w:pPr>
      <w:suppressAutoHyphens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65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6558"/>
  </w:style>
  <w:style w:type="paragraph" w:styleId="Textbubliny">
    <w:name w:val="Balloon Text"/>
    <w:basedOn w:val="Normln"/>
    <w:link w:val="TextbublinyChar"/>
    <w:uiPriority w:val="99"/>
    <w:semiHidden/>
    <w:unhideWhenUsed/>
    <w:rsid w:val="000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5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39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9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9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9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autoRedefine/>
    <w:qFormat/>
    <w:rsid w:val="00066558"/>
    <w:pPr>
      <w:shd w:val="clear" w:color="auto" w:fill="FFFFFF"/>
      <w:suppressAutoHyphens/>
      <w:spacing w:after="240" w:line="240" w:lineRule="auto"/>
      <w:outlineLvl w:val="0"/>
    </w:pPr>
    <w:rPr>
      <w:rFonts w:ascii="Cambria" w:eastAsia="Times New Roman" w:hAnsi="Cambria" w:cs="Times New Roman"/>
      <w:b/>
      <w:color w:val="0070C0"/>
      <w:kern w:val="1"/>
      <w:sz w:val="24"/>
      <w:szCs w:val="32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66558"/>
    <w:pPr>
      <w:keepNext/>
      <w:numPr>
        <w:numId w:val="4"/>
      </w:numPr>
      <w:suppressAutoHyphens/>
      <w:spacing w:before="240" w:after="60" w:line="240" w:lineRule="auto"/>
      <w:ind w:left="426" w:hanging="426"/>
      <w:outlineLvl w:val="1"/>
    </w:pPr>
    <w:rPr>
      <w:rFonts w:ascii="Calibri" w:eastAsia="Times New Roman" w:hAnsi="Calibri" w:cs="Times New Roman"/>
      <w:b/>
      <w:bCs/>
      <w:iCs/>
      <w:color w:val="0070C0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D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B3D6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A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3B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66558"/>
    <w:rPr>
      <w:rFonts w:ascii="Cambria" w:eastAsia="Times New Roman" w:hAnsi="Cambria" w:cs="Times New Roman"/>
      <w:b/>
      <w:color w:val="0070C0"/>
      <w:kern w:val="1"/>
      <w:sz w:val="24"/>
      <w:szCs w:val="32"/>
      <w:shd w:val="clear" w:color="auto" w:fill="FFFFFF"/>
      <w:lang w:val="en-GB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66558"/>
    <w:rPr>
      <w:rFonts w:ascii="Calibri" w:eastAsia="Times New Roman" w:hAnsi="Calibri" w:cs="Times New Roman"/>
      <w:b/>
      <w:bCs/>
      <w:iCs/>
      <w:color w:val="0070C0"/>
      <w:sz w:val="24"/>
      <w:szCs w:val="28"/>
      <w:lang w:eastAsia="ar-SA"/>
    </w:rPr>
  </w:style>
  <w:style w:type="character" w:styleId="Hypertextovodkaz">
    <w:name w:val="Hyperlink"/>
    <w:uiPriority w:val="99"/>
    <w:rsid w:val="00066558"/>
    <w:rPr>
      <w:color w:val="0000FF"/>
      <w:u w:val="single"/>
    </w:rPr>
  </w:style>
  <w:style w:type="character" w:styleId="Zvraznn">
    <w:name w:val="Emphasis"/>
    <w:uiPriority w:val="20"/>
    <w:qFormat/>
    <w:rsid w:val="00066558"/>
    <w:rPr>
      <w:i/>
      <w:iCs/>
    </w:rPr>
  </w:style>
  <w:style w:type="paragraph" w:customStyle="1" w:styleId="Textodstavce">
    <w:name w:val="Text odstavce"/>
    <w:basedOn w:val="Normln"/>
    <w:rsid w:val="00066558"/>
    <w:pPr>
      <w:tabs>
        <w:tab w:val="left" w:pos="851"/>
      </w:tabs>
      <w:suppressAutoHyphens/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06655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6558"/>
    <w:rPr>
      <w:rFonts w:ascii="Calibri" w:eastAsia="Calibri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066558"/>
    <w:rPr>
      <w:vertAlign w:val="superscript"/>
    </w:rPr>
  </w:style>
  <w:style w:type="paragraph" w:customStyle="1" w:styleId="Pa9">
    <w:name w:val="Pa9"/>
    <w:basedOn w:val="Normln"/>
    <w:next w:val="Normln"/>
    <w:uiPriority w:val="99"/>
    <w:rsid w:val="00066558"/>
    <w:pPr>
      <w:autoSpaceDE w:val="0"/>
      <w:autoSpaceDN w:val="0"/>
      <w:adjustRightInd w:val="0"/>
      <w:spacing w:after="0" w:line="201" w:lineRule="atLeast"/>
    </w:pPr>
    <w:rPr>
      <w:rFonts w:ascii="Chaparral Pro" w:eastAsia="Times New Roman" w:hAnsi="Chaparral Pro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66558"/>
    <w:pPr>
      <w:suppressAutoHyphens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65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6558"/>
  </w:style>
  <w:style w:type="paragraph" w:styleId="Textbubliny">
    <w:name w:val="Balloon Text"/>
    <w:basedOn w:val="Normln"/>
    <w:link w:val="TextbublinyChar"/>
    <w:uiPriority w:val="99"/>
    <w:semiHidden/>
    <w:unhideWhenUsed/>
    <w:rsid w:val="000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5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39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9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9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Konečná</dc:creator>
  <cp:lastModifiedBy>Hana Konečná</cp:lastModifiedBy>
  <cp:revision>5</cp:revision>
  <dcterms:created xsi:type="dcterms:W3CDTF">2018-10-17T15:12:00Z</dcterms:created>
  <dcterms:modified xsi:type="dcterms:W3CDTF">2018-10-17T15:32:00Z</dcterms:modified>
</cp:coreProperties>
</file>